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4395" w:type="dxa"/>
        <w:tblLayout w:type="fixed"/>
        <w:tblLook w:val="04A0"/>
      </w:tblPr>
      <w:tblGrid>
        <w:gridCol w:w="1407"/>
        <w:gridCol w:w="519"/>
        <w:gridCol w:w="687"/>
        <w:gridCol w:w="1549"/>
        <w:gridCol w:w="1070"/>
        <w:gridCol w:w="1221"/>
        <w:gridCol w:w="1552"/>
        <w:gridCol w:w="892"/>
        <w:gridCol w:w="1301"/>
        <w:gridCol w:w="1052"/>
        <w:gridCol w:w="625"/>
        <w:gridCol w:w="670"/>
        <w:gridCol w:w="950"/>
        <w:gridCol w:w="900"/>
      </w:tblGrid>
      <w:tr w:rsidR="00AA1126" w:rsidRPr="0072518C" w:rsidTr="00ED783D">
        <w:trPr>
          <w:trHeight w:val="760"/>
        </w:trPr>
        <w:tc>
          <w:tcPr>
            <w:tcW w:w="140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Study</w:t>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Age</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Gender</w:t>
            </w:r>
          </w:p>
        </w:tc>
        <w:tc>
          <w:tcPr>
            <w:tcW w:w="154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PMHx History</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Procedure (Time in mins)</w:t>
            </w:r>
          </w:p>
        </w:tc>
        <w:tc>
          <w:tcPr>
            <w:tcW w:w="122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Sedation</w:t>
            </w:r>
          </w:p>
        </w:tc>
        <w:tc>
          <w:tcPr>
            <w:tcW w:w="15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Endoscopy findings and intervention</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Gas used (Air/CO2)</w:t>
            </w:r>
          </w:p>
        </w:tc>
        <w:tc>
          <w:tcPr>
            <w:tcW w:w="130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CT findings</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Echo findings</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SPO2</w:t>
            </w:r>
          </w:p>
        </w:tc>
        <w:tc>
          <w:tcPr>
            <w:tcW w:w="670"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Heart rate</w:t>
            </w:r>
          </w:p>
        </w:tc>
        <w:tc>
          <w:tcPr>
            <w:tcW w:w="950"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Mentation</w:t>
            </w:r>
          </w:p>
        </w:tc>
        <w:tc>
          <w:tcPr>
            <w:tcW w:w="90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Outcomes</w:t>
            </w:r>
          </w:p>
        </w:tc>
      </w:tr>
      <w:tr w:rsidR="00AA1126" w:rsidRPr="0072518C" w:rsidTr="00ED783D">
        <w:trPr>
          <w:trHeight w:val="2366"/>
        </w:trPr>
        <w:tc>
          <w:tcPr>
            <w:tcW w:w="140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Fang et al. (2019)</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{"citationItems":[{"id":"ITEM-1","itemData":{"DOI":"10.5946/ce.2018.201","ISSN":"22342443","abstract":"Air embolism is a rare complication of upper endoscopy and potentially causes life-threatening events. A 67-year-old man with a history of surgery of cardiac carcinoma and pancreatic neuroendocrine tumor underwent painless upper endoscopy because of tarry stools. During the procedure, air embolism developed, which caused decreased pulse oxygen saturation and delayed sedation recovery. He recovered with some weakness of the left upper limb in the intensive care unit without hyperbaric oxygen therapy. The etiology, clinical manifestations, and treatments of air embolism are discussed based on the literature reports. Although air embolism is uncommon in endoscopic examinations, the patients’ outcomes could be improved if clinicians are alert to this potential complication, and promptly start proper diagnostic and therapeutic measures.","author":[{"dropping-particle":"","family":"Fang","given":"Yin","non-dropping-particle":"","parse-names":false,"suffix":""},{"dropping-particle":"","family":"Wu","given":"Junbei","non-dropping-particle":"","parse-names":false,"suffix":""},{"dropping-particle":"","family":"Wang","given":"Feng","non-dropping-particle":"","parse-names":false,"suffix":""},{"dropping-particle":"","family":"Cheng","given":"Lihong","non-dropping-particle":"","parse-names":false,"suffix":""},{"dropping-particle":"","family":"Lu","given":"Yunhong","non-dropping-particle":"","parse-names":false,"suffix":""},{"dropping-particle":"","family":"Cao","given":"Xiaofei","non-dropping-particle":"","parse-names":false,"suffix":""}],"container-title":"Clinical Endoscopy","id":"ITEM-1","issue":"4","issued":{"date-parts":[["2019","7","1"]]},"page":"365-368","publisher":"Korean Society of Gastrointestinal Endoscopy","title":"Air embolism during upper endoscopy: A case report","type":"article-journal","volume":"52"},"uris":["http://www.mendeley.com/documents/?uuid=51ac453b-88c6-319c-9d7d-bde97bb1d3b3"]}],"mendeley":{"formattedCitation":"&lt;sup&gt;31&lt;/sup&gt;","plainTextFormattedCitation":"31","previouslyFormattedCitation":"&lt;sup&gt;31&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31</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67</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Male</w:t>
            </w:r>
          </w:p>
        </w:tc>
        <w:tc>
          <w:tcPr>
            <w:tcW w:w="1549"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Cardiac Carcinoma</w:t>
            </w:r>
            <w:r w:rsidRPr="0072518C">
              <w:rPr>
                <w:rFonts w:ascii="Times New Roman" w:eastAsia="Times New Roman" w:hAnsi="Times New Roman" w:cs="Times New Roman"/>
                <w:color w:val="000000"/>
                <w:sz w:val="16"/>
                <w:szCs w:val="16"/>
              </w:rPr>
              <w:br/>
              <w:t>Pancreatic neuroendocrine tumor</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EGD (12 mins)</w:t>
            </w:r>
          </w:p>
        </w:tc>
        <w:tc>
          <w:tcPr>
            <w:tcW w:w="122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 Midazolam 1mg</w:t>
            </w:r>
            <w:r w:rsidRPr="0072518C">
              <w:rPr>
                <w:rFonts w:ascii="Times New Roman" w:eastAsia="Times New Roman" w:hAnsi="Times New Roman" w:cs="Times New Roman"/>
                <w:color w:val="000000"/>
                <w:sz w:val="16"/>
                <w:szCs w:val="16"/>
              </w:rPr>
              <w:br/>
              <w:t xml:space="preserve"> </w:t>
            </w:r>
            <w:proofErr w:type="spellStart"/>
            <w:r w:rsidRPr="0072518C">
              <w:rPr>
                <w:rFonts w:ascii="Times New Roman" w:eastAsia="Times New Roman" w:hAnsi="Times New Roman" w:cs="Times New Roman"/>
                <w:color w:val="000000"/>
                <w:sz w:val="16"/>
                <w:szCs w:val="16"/>
              </w:rPr>
              <w:t>Propafol</w:t>
            </w:r>
            <w:proofErr w:type="spellEnd"/>
            <w:r w:rsidRPr="0072518C">
              <w:rPr>
                <w:rFonts w:ascii="Times New Roman" w:eastAsia="Times New Roman" w:hAnsi="Times New Roman" w:cs="Times New Roman"/>
                <w:color w:val="000000"/>
                <w:sz w:val="16"/>
                <w:szCs w:val="16"/>
              </w:rPr>
              <w:t xml:space="preserve"> 100mg</w:t>
            </w:r>
          </w:p>
        </w:tc>
        <w:tc>
          <w:tcPr>
            <w:tcW w:w="15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Anastomotic stoma 45 cm from the incisor teeth. Congestion, edema, and</w:t>
            </w:r>
            <w:r w:rsidRPr="0072518C">
              <w:rPr>
                <w:rFonts w:ascii="Times New Roman" w:eastAsia="Times New Roman" w:hAnsi="Times New Roman" w:cs="Times New Roman"/>
                <w:color w:val="000000"/>
                <w:sz w:val="16"/>
                <w:szCs w:val="16"/>
              </w:rPr>
              <w:br/>
              <w:t>erosion in the mucous membrane of the anastomotic stoma were observed.</w:t>
            </w:r>
            <w:r w:rsidRPr="0072518C">
              <w:rPr>
                <w:rFonts w:ascii="Times New Roman" w:eastAsia="Times New Roman" w:hAnsi="Times New Roman" w:cs="Times New Roman"/>
                <w:color w:val="000000"/>
                <w:sz w:val="16"/>
                <w:szCs w:val="16"/>
              </w:rPr>
              <w:br/>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Air</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Multiple air emboli in the left and</w:t>
            </w:r>
            <w:r w:rsidRPr="0072518C">
              <w:rPr>
                <w:rFonts w:ascii="Times New Roman" w:eastAsia="Times New Roman" w:hAnsi="Times New Roman" w:cs="Times New Roman"/>
                <w:color w:val="000000"/>
                <w:sz w:val="16"/>
                <w:szCs w:val="16"/>
              </w:rPr>
              <w:br/>
              <w:t>right frontal and parietal lobes of the brain. Furthermore,</w:t>
            </w:r>
            <w:r w:rsidRPr="0072518C">
              <w:rPr>
                <w:rFonts w:ascii="Times New Roman" w:eastAsia="Times New Roman" w:hAnsi="Times New Roman" w:cs="Times New Roman"/>
                <w:color w:val="000000"/>
                <w:sz w:val="16"/>
                <w:szCs w:val="16"/>
              </w:rPr>
              <w:br/>
              <w:t>there were diffused gas density shadows mainly at the</w:t>
            </w:r>
            <w:r w:rsidRPr="0072518C">
              <w:rPr>
                <w:rFonts w:ascii="Times New Roman" w:eastAsia="Times New Roman" w:hAnsi="Times New Roman" w:cs="Times New Roman"/>
                <w:color w:val="000000"/>
                <w:sz w:val="16"/>
                <w:szCs w:val="16"/>
              </w:rPr>
              <w:br/>
              <w:t>edge of the liver</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 Right-to-left shunt</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Low (82%)</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 Paralysis of LUE</w:t>
            </w:r>
            <w:r w:rsidRPr="0072518C">
              <w:rPr>
                <w:rFonts w:ascii="Times New Roman" w:eastAsia="Times New Roman" w:hAnsi="Times New Roman" w:cs="Times New Roman"/>
                <w:color w:val="000000"/>
                <w:sz w:val="16"/>
                <w:szCs w:val="16"/>
              </w:rPr>
              <w:br/>
              <w:t>Weakness of RUE</w:t>
            </w:r>
          </w:p>
        </w:tc>
      </w:tr>
      <w:tr w:rsidR="00AA1126" w:rsidRPr="0072518C" w:rsidTr="00ED783D">
        <w:trPr>
          <w:trHeight w:val="1430"/>
        </w:trPr>
        <w:tc>
          <w:tcPr>
            <w:tcW w:w="140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Akhtar et al. (2001)</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10.1212/WNL.56.1.136","ISSN":"00283878","PMID":"11148258","author":[{"dropping-particle":"","family":"Akhtar","given":"Naveed","non-dropping-particle":"","parse-names":false,"suffix":""},{"dropping-particle":"","family":"Jafri","given":"Wasim","non-dropping-particle":"","parse-names":false,"suffix":""},{"dropping-particle":"","family":"Mozaffar","given":"Tahseen","non-dropping-particle":"","parse-names":false,"suffix":""}],"container-title":"Neurology","id":"ITEM-1","issue":"1","issued":{"date-parts":[["2001","1","9"]]},"page":"136-137","publisher":"Lippincott Williams and Wilkins","title":"Cerebral artery air embolism following an esophagogastroscopy: A case report","type":"article-journal","volume":"56"},"uris":["http://www.mendeley.com/documents/?uuid=a4d70a4e-ce7e-33ba-9202-17b13f2828d9"]}],"mendeley":{"formattedCitation":"&lt;sup&gt;32&lt;/sup&gt;","plainTextFormattedCitation":"32","previouslyFormattedCitation":"&lt;sup&gt;32&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32</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80</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Female</w:t>
            </w:r>
          </w:p>
        </w:tc>
        <w:tc>
          <w:tcPr>
            <w:tcW w:w="154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EGD (21min)</w:t>
            </w:r>
          </w:p>
        </w:tc>
        <w:tc>
          <w:tcPr>
            <w:tcW w:w="122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Conscious sedation</w:t>
            </w:r>
          </w:p>
        </w:tc>
        <w:tc>
          <w:tcPr>
            <w:tcW w:w="15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Malignant stricture at the esophagogastric junction,</w:t>
            </w:r>
            <w:r w:rsidRPr="0072518C">
              <w:rPr>
                <w:rFonts w:ascii="Times New Roman" w:eastAsia="Times New Roman" w:hAnsi="Times New Roman" w:cs="Times New Roman"/>
                <w:color w:val="000000"/>
                <w:sz w:val="16"/>
                <w:szCs w:val="16"/>
              </w:rPr>
              <w:br/>
              <w:t xml:space="preserve"> along with a small </w:t>
            </w:r>
            <w:proofErr w:type="spellStart"/>
            <w:r w:rsidRPr="0072518C">
              <w:rPr>
                <w:rFonts w:ascii="Times New Roman" w:eastAsia="Times New Roman" w:hAnsi="Times New Roman" w:cs="Times New Roman"/>
                <w:color w:val="000000"/>
                <w:sz w:val="16"/>
                <w:szCs w:val="16"/>
              </w:rPr>
              <w:t>esophagotracheal</w:t>
            </w:r>
            <w:proofErr w:type="spellEnd"/>
            <w:r w:rsidRPr="0072518C">
              <w:rPr>
                <w:rFonts w:ascii="Times New Roman" w:eastAsia="Times New Roman" w:hAnsi="Times New Roman" w:cs="Times New Roman"/>
                <w:color w:val="000000"/>
                <w:sz w:val="16"/>
                <w:szCs w:val="16"/>
              </w:rPr>
              <w:t xml:space="preserve"> fistula</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Parenchymal air in the right hemisphere</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 Right-to-left shunt</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Low</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Vegetative state</w:t>
            </w:r>
          </w:p>
        </w:tc>
      </w:tr>
      <w:tr w:rsidR="00AA1126" w:rsidRPr="0072518C" w:rsidTr="00ED783D">
        <w:trPr>
          <w:trHeight w:val="1376"/>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Lopez et al. (2010)</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{"citationItems":[{"id":"ITEM-1","itemData":{"DOI":"10.1055/s-0029-1215313","ISSN":"0013726X","PMID":"20073014","author":[{"dropping-particle":"","family":"López","given":"J. C.","non-dropping-particle":"","parse-names":false,"suffix":""},{"dropping-particle":"","family":"Pérez","given":"X.","non-dropping-particle":"","parse-names":false,"suffix":""},{"dropping-particle":"","family":"Esteve","given":"F.","non-dropping-particle":"","parse-names":false,"suffix":""}],"container-title":"Endoscopy","id":"ITEM-1","issue":"SUPPL. 2","issued":{"date-parts":[["2010"]]},"publisher":"Endoscopy","title":"Cerebral air embolism during upper endoscopy","type":"article-journal","volume":"42"},"uris":["http://www.mendeley.com/documents/?uuid=a028aa51-fc62-329b-9a41-5fe6560f91f9"]}],"mendeley":{"formattedCitation":"&lt;sup&gt;33&lt;/sup&gt;","plainTextFormattedCitation":"33","previouslyFormattedCitation":"&lt;sup&gt;33&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33</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50</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Female</w:t>
            </w:r>
          </w:p>
        </w:tc>
        <w:tc>
          <w:tcPr>
            <w:tcW w:w="1549"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Hep C</w:t>
            </w:r>
            <w:r w:rsidRPr="0072518C">
              <w:rPr>
                <w:rFonts w:ascii="Times New Roman" w:eastAsia="Times New Roman" w:hAnsi="Times New Roman" w:cs="Times New Roman"/>
                <w:color w:val="000000"/>
                <w:sz w:val="16"/>
                <w:szCs w:val="16"/>
              </w:rPr>
              <w:br/>
              <w:t>Cirrhosis</w:t>
            </w:r>
            <w:r w:rsidRPr="0072518C">
              <w:rPr>
                <w:rFonts w:ascii="Times New Roman" w:eastAsia="Times New Roman" w:hAnsi="Times New Roman" w:cs="Times New Roman"/>
                <w:color w:val="000000"/>
                <w:sz w:val="16"/>
                <w:szCs w:val="16"/>
              </w:rPr>
              <w:br/>
              <w:t>Sheehan Syndrome</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EGD</w:t>
            </w:r>
          </w:p>
        </w:tc>
        <w:tc>
          <w:tcPr>
            <w:tcW w:w="122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Awakened state</w:t>
            </w:r>
          </w:p>
        </w:tc>
        <w:tc>
          <w:tcPr>
            <w:tcW w:w="15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multiple esophageal</w:t>
            </w:r>
            <w:r w:rsidRPr="0072518C">
              <w:rPr>
                <w:rFonts w:ascii="Times New Roman" w:eastAsia="Times New Roman" w:hAnsi="Times New Roman" w:cs="Times New Roman"/>
                <w:color w:val="000000"/>
                <w:sz w:val="16"/>
                <w:szCs w:val="16"/>
              </w:rPr>
              <w:br/>
              <w:t>varices grade II without gastric varices. A rupture located at 30 cm from the incisor teeth was found</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sulcus pneumatosis in the right parietal lobe</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Low (65-80%)</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Died in the next 24 hours</w:t>
            </w:r>
          </w:p>
        </w:tc>
      </w:tr>
      <w:tr w:rsidR="00AA1126" w:rsidRPr="0072518C" w:rsidTr="00ED783D">
        <w:trPr>
          <w:trHeight w:val="1043"/>
        </w:trPr>
        <w:tc>
          <w:tcPr>
            <w:tcW w:w="140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Bai et. Al (2018)</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{"citationItems":[{"id":"ITEM-1","itemData":{"DOI":"10.1097/MD.0000000000010965","ISSN":"15365964","PMID":"29879047","abstract":"Background: Cerebral air embolism (CAE) is a rare but potentially devastating complication of endoscopic procedures. Only 3 cases, to our knowledge, have been reported. Case presentation: A 50-year-old female patient presented with hepatitis C virus-related hepatic cirrhosis, emergency endoscopy and endoscopic variceal ligation was performed in an awakened state. CAE occurred during procedure, the patient passed away the next day in the intensive care unit. Conclusions: CAE is a rare but potentially devastating complication in endoscopic procedures. We need more preventive tools and treatments.","author":[{"dropping-particle":"","family":"Bai","given":"Xue Song","non-dropping-particle":"","parse-names":false,"suffix":""},{"dropping-particle":"","family":"Yang","given":"Bo","non-dropping-particle":"","parse-names":false,"suffix":""},{"dropping-particle":"","family":"Yu","given":"Yi Jun","non-dropping-particle":"","parse-names":false,"suffix":""},{"dropping-particle":"","family":"Liu","given":"Hong Lan","non-dropping-particle":"","parse-names":false,"suffix":""},{"dropping-particle":"","family":"Yin","given":"Zi","non-dropping-particle":"","parse-names":false,"suffix":""}],"container-title":"Medicine (United States)","id":"ITEM-1","issue":"23","issued":{"date-parts":[["2018","6","1"]]},"publisher":"Lippincott Williams and Wilkins","title":"Cerebral air embolism following an endoscopic variceal ligation: A case report","type":"article-journal","volume":"97"},"uris":["http://www.mendeley.com/documents/?uuid=6c1a92a8-279d-3bd9-bcde-534969e7802c"]}],"mendeley":{"formattedCitation":"&lt;sup&gt;34&lt;/sup&gt;","plainTextFormattedCitation":"34","previouslyFormattedCitation":"&lt;sup&gt;34&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34</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61</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Female</w:t>
            </w:r>
          </w:p>
        </w:tc>
        <w:tc>
          <w:tcPr>
            <w:tcW w:w="154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EGD</w:t>
            </w:r>
          </w:p>
        </w:tc>
        <w:tc>
          <w:tcPr>
            <w:tcW w:w="122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5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Esophageal varices with signs of recent bleeding</w:t>
            </w:r>
            <w:r w:rsidRPr="0072518C">
              <w:rPr>
                <w:rFonts w:ascii="Times New Roman" w:eastAsia="Times New Roman" w:hAnsi="Times New Roman" w:cs="Times New Roman"/>
                <w:color w:val="000000"/>
                <w:sz w:val="16"/>
                <w:szCs w:val="16"/>
              </w:rPr>
              <w:br/>
              <w:t>Bands were placed</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Pneumocephalus and ischemic infarction</w:t>
            </w:r>
            <w:r w:rsidRPr="0072518C">
              <w:rPr>
                <w:rFonts w:ascii="Times New Roman" w:eastAsia="Times New Roman" w:hAnsi="Times New Roman" w:cs="Times New Roman"/>
                <w:color w:val="000000"/>
                <w:sz w:val="16"/>
                <w:szCs w:val="16"/>
              </w:rPr>
              <w:br/>
              <w:t>of the right hemisphere</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PFO with R-L shunt</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Low</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Brain death</w:t>
            </w:r>
          </w:p>
        </w:tc>
      </w:tr>
      <w:tr w:rsidR="00AA1126" w:rsidRPr="0072518C" w:rsidTr="00ED783D">
        <w:trPr>
          <w:trHeight w:val="1259"/>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proofErr w:type="spellStart"/>
            <w:r w:rsidRPr="0072518C">
              <w:rPr>
                <w:rFonts w:ascii="Times New Roman" w:eastAsia="Times New Roman" w:hAnsi="Times New Roman" w:cs="Times New Roman"/>
                <w:color w:val="000000"/>
                <w:sz w:val="16"/>
                <w:szCs w:val="16"/>
              </w:rPr>
              <w:t>Chavalitdhamrong</w:t>
            </w:r>
            <w:proofErr w:type="spellEnd"/>
            <w:r w:rsidRPr="0072518C">
              <w:rPr>
                <w:rFonts w:ascii="Times New Roman" w:eastAsia="Times New Roman" w:hAnsi="Times New Roman" w:cs="Times New Roman"/>
                <w:color w:val="000000"/>
                <w:sz w:val="16"/>
                <w:szCs w:val="16"/>
              </w:rPr>
              <w:t xml:space="preserve"> et al.(2013)</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10.1055/s-0032-1326643","ISSN":"0013726X","PMID":"23801290","author":[{"dropping-particle":"","family":"Chavalitdhamrong","given":"D.","non-dropping-particle":"","parse-names":false,"suffix":""},{"dropping-particle":"V.","family":"Draganov","given":"P.","non-dropping-particle":"","parse-names":false,"suffix":""}],"container-title":"Endoscopy","id":"ITEM-1","issue":"SUPPL.2","issued":{"date-parts":[["2013"]]},"publisher":"Endoscopy","title":"Acute stroke due to air embolism complicating ERCP","type":"article","volume":"45"},"uris":["http://www.mendeley.com/documents/?uuid=c63908ae-934b-3366-ad14-1d54fe049cb8"]}],"mendeley":{"formattedCitation":"&lt;sup&gt;35&lt;/sup&gt;","plainTextFormattedCitation":"35","previouslyFormattedCitation":"&lt;sup&gt;35&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35</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66</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Male</w:t>
            </w:r>
          </w:p>
        </w:tc>
        <w:tc>
          <w:tcPr>
            <w:tcW w:w="154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ERCP</w:t>
            </w:r>
          </w:p>
        </w:tc>
        <w:tc>
          <w:tcPr>
            <w:tcW w:w="122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5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air emboli in pulmonary artery branches  </w:t>
            </w:r>
            <w:r w:rsidRPr="0072518C">
              <w:rPr>
                <w:rFonts w:ascii="Times New Roman" w:eastAsia="Times New Roman" w:hAnsi="Times New Roman" w:cs="Times New Roman"/>
                <w:color w:val="000000"/>
                <w:sz w:val="16"/>
                <w:szCs w:val="16"/>
              </w:rPr>
              <w:br/>
              <w:t>air in the cerebral arterial system</w:t>
            </w:r>
          </w:p>
        </w:tc>
        <w:tc>
          <w:tcPr>
            <w:tcW w:w="10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left-sided</w:t>
            </w:r>
            <w:r w:rsidRPr="0072518C">
              <w:rPr>
                <w:rFonts w:ascii="Times New Roman" w:eastAsia="Times New Roman" w:hAnsi="Times New Roman" w:cs="Times New Roman"/>
                <w:color w:val="000000"/>
                <w:sz w:val="16"/>
                <w:szCs w:val="16"/>
              </w:rPr>
              <w:br/>
              <w:t>intracardiac air and a patent foramen</w:t>
            </w:r>
            <w:r w:rsidRPr="0072518C">
              <w:rPr>
                <w:rFonts w:ascii="Times New Roman" w:eastAsia="Times New Roman" w:hAnsi="Times New Roman" w:cs="Times New Roman"/>
                <w:color w:val="000000"/>
                <w:sz w:val="16"/>
                <w:szCs w:val="16"/>
              </w:rPr>
              <w:br/>
              <w:t>ovale</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Low</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Died after severe </w:t>
            </w:r>
            <w:r w:rsidRPr="0072518C">
              <w:rPr>
                <w:rFonts w:ascii="Times New Roman" w:eastAsia="Times New Roman" w:hAnsi="Times New Roman" w:cs="Times New Roman"/>
                <w:color w:val="000000"/>
                <w:sz w:val="16"/>
                <w:szCs w:val="16"/>
              </w:rPr>
              <w:br/>
              <w:t>cerebral injury</w:t>
            </w:r>
          </w:p>
        </w:tc>
      </w:tr>
      <w:tr w:rsidR="00AA1126" w:rsidRPr="0072518C" w:rsidTr="00ED783D">
        <w:trPr>
          <w:trHeight w:val="1061"/>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proofErr w:type="spellStart"/>
            <w:r w:rsidRPr="0072518C">
              <w:rPr>
                <w:rFonts w:ascii="Times New Roman" w:eastAsia="Times New Roman" w:hAnsi="Times New Roman" w:cs="Times New Roman"/>
                <w:color w:val="000000"/>
                <w:sz w:val="16"/>
                <w:szCs w:val="16"/>
              </w:rPr>
              <w:t>Chavalitdhamrong</w:t>
            </w:r>
            <w:proofErr w:type="spellEnd"/>
            <w:r w:rsidRPr="0072518C">
              <w:rPr>
                <w:rFonts w:ascii="Times New Roman" w:eastAsia="Times New Roman" w:hAnsi="Times New Roman" w:cs="Times New Roman"/>
                <w:color w:val="000000"/>
                <w:sz w:val="16"/>
                <w:szCs w:val="16"/>
              </w:rPr>
              <w:t xml:space="preserve"> et al.(2013)</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10.1055/s-0032-1326643","ISSN":"0013726X","PMID":"23801290","author":[{"dropping-particle":"","family":"Chavalitdhamrong","given":"D.","non-dropping-particle":"","parse-names":false,"suffix":""},{"dropping-particle":"V.","family":"Draganov","given":"P.","non-dropping-particle":"","parse-names":false,"suffix":""}],"container-title":"Endoscopy","id":"ITEM-1","issue":"SUPPL.2","issued":{"date-parts":[["2013"]]},"publisher":"Endoscopy","title":"Acute stroke due to air embolism complicating ERCP","type":"article","volume":"45"},"uris":["http://www.mendeley.com/documents/?uuid=c63908ae-934b-3366-ad14-1d54fe049cb8"]}],"mendeley":{"formattedCitation":"&lt;sup&gt;35&lt;/sup&gt;","plainTextFormattedCitation":"35","previouslyFormattedCitation":"&lt;sup&gt;35&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35</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51</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Female</w:t>
            </w:r>
          </w:p>
        </w:tc>
        <w:tc>
          <w:tcPr>
            <w:tcW w:w="154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Pancreatic cancer</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ERCP</w:t>
            </w:r>
          </w:p>
        </w:tc>
        <w:tc>
          <w:tcPr>
            <w:tcW w:w="122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5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Intra-atrial shunt</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Low</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residual</w:t>
            </w:r>
            <w:r w:rsidRPr="0072518C">
              <w:rPr>
                <w:rFonts w:ascii="Times New Roman" w:eastAsia="Times New Roman" w:hAnsi="Times New Roman" w:cs="Times New Roman"/>
                <w:color w:val="000000"/>
                <w:sz w:val="16"/>
                <w:szCs w:val="16"/>
              </w:rPr>
              <w:br/>
              <w:t>lower extremity deficits remained</w:t>
            </w:r>
          </w:p>
        </w:tc>
      </w:tr>
      <w:tr w:rsidR="00AA1126" w:rsidRPr="0072518C" w:rsidTr="00ED783D">
        <w:trPr>
          <w:trHeight w:val="1583"/>
        </w:trPr>
        <w:tc>
          <w:tcPr>
            <w:tcW w:w="140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lastRenderedPageBreak/>
              <w:t>De</w:t>
            </w:r>
            <w:r w:rsidRPr="0072518C">
              <w:rPr>
                <w:rFonts w:ascii="Times New Roman" w:eastAsia="Times New Roman" w:hAnsi="Times New Roman" w:cs="Times New Roman"/>
                <w:color w:val="000000"/>
                <w:sz w:val="16"/>
                <w:szCs w:val="16"/>
              </w:rPr>
              <w:t>maerel</w:t>
            </w:r>
            <w:proofErr w:type="spellEnd"/>
            <w:r w:rsidRPr="0072518C">
              <w:rPr>
                <w:rFonts w:ascii="Times New Roman" w:eastAsia="Times New Roman" w:hAnsi="Times New Roman" w:cs="Times New Roman"/>
                <w:color w:val="000000"/>
                <w:sz w:val="16"/>
                <w:szCs w:val="16"/>
              </w:rPr>
              <w:t xml:space="preserve"> et al. (2003)</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10.1067/mge.2003.43","ISSN":"00165107","PMID":"12518155","author":[{"dropping-particle":"","family":"Demaerel","given":"Philippe","non-dropping-particle":"","parse-names":false,"suffix":""},{"dropping-particle":"","family":"Gevers","given":"Anna Maria","non-dropping-particle":"","parse-names":false,"suffix":""},{"dropping-particle":"","family":"Bruecker","given":"Yves","non-dropping-particle":"De","parse-names":false,"suffix":""},{"dropping-particle":"","family":"Sunaert","given":"Stefan","non-dropping-particle":"","parse-names":false,"suffix":""},{"dropping-particle":"","family":"Wilms","given":"Guy","non-dropping-particle":"","parse-names":false,"suffix":""}],"container-title":"Gastrointestinal Endoscopy","id":"ITEM-1","issue":"1","issued":{"date-parts":[["2003"]]},"page":"134-135","publisher":"Mosby Inc.","title":"Stroke caused by cerebral air embolism during endoscopy","type":"article-journal","volume":"57"},"uris":["http://www.mendeley.com/documents/?uuid=d248f9e4-e5c2-300e-86a1-4d7f85e90aad"]}],"mendeley":{"formattedCitation":"&lt;sup&gt;36&lt;/sup&gt;","plainTextFormattedCitation":"36","previouslyFormattedCitation":"&lt;sup&gt;36&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36</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80</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Male</w:t>
            </w:r>
          </w:p>
        </w:tc>
        <w:tc>
          <w:tcPr>
            <w:tcW w:w="1549"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Recurrent </w:t>
            </w:r>
            <w:proofErr w:type="spellStart"/>
            <w:r w:rsidRPr="0072518C">
              <w:rPr>
                <w:rFonts w:ascii="Times New Roman" w:eastAsia="Times New Roman" w:hAnsi="Times New Roman" w:cs="Times New Roman"/>
                <w:color w:val="000000"/>
                <w:sz w:val="16"/>
                <w:szCs w:val="16"/>
              </w:rPr>
              <w:t>spinocellular</w:t>
            </w:r>
            <w:proofErr w:type="spellEnd"/>
            <w:r w:rsidRPr="0072518C">
              <w:rPr>
                <w:rFonts w:ascii="Times New Roman" w:eastAsia="Times New Roman" w:hAnsi="Times New Roman" w:cs="Times New Roman"/>
                <w:color w:val="000000"/>
                <w:sz w:val="16"/>
                <w:szCs w:val="16"/>
              </w:rPr>
              <w:t xml:space="preserve"> carcinoma</w:t>
            </w:r>
            <w:r w:rsidRPr="0072518C">
              <w:rPr>
                <w:rFonts w:ascii="Times New Roman" w:eastAsia="Times New Roman" w:hAnsi="Times New Roman" w:cs="Times New Roman"/>
                <w:color w:val="000000"/>
                <w:sz w:val="16"/>
                <w:szCs w:val="16"/>
              </w:rPr>
              <w:br/>
              <w:t>pulmonary tuberculosis</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EGD</w:t>
            </w:r>
          </w:p>
        </w:tc>
        <w:tc>
          <w:tcPr>
            <w:tcW w:w="122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 sedation</w:t>
            </w:r>
          </w:p>
        </w:tc>
        <w:tc>
          <w:tcPr>
            <w:tcW w:w="15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fresh blood noted in the pharynx was</w:t>
            </w:r>
            <w:r w:rsidRPr="0072518C">
              <w:rPr>
                <w:rFonts w:ascii="Times New Roman" w:eastAsia="Times New Roman" w:hAnsi="Times New Roman" w:cs="Times New Roman"/>
                <w:color w:val="000000"/>
                <w:sz w:val="16"/>
                <w:szCs w:val="16"/>
              </w:rPr>
              <w:br/>
              <w:t>attributed to the recent surgery</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Several areas of markedly decreased</w:t>
            </w:r>
            <w:r w:rsidRPr="0072518C">
              <w:rPr>
                <w:rFonts w:ascii="Times New Roman" w:eastAsia="Times New Roman" w:hAnsi="Times New Roman" w:cs="Times New Roman"/>
                <w:color w:val="000000"/>
                <w:sz w:val="16"/>
                <w:szCs w:val="16"/>
              </w:rPr>
              <w:br/>
              <w:t>attenuation compatible with air within the sulci of the right frontal lobe</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Low</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residual left hemiparesis.</w:t>
            </w:r>
          </w:p>
        </w:tc>
      </w:tr>
      <w:tr w:rsidR="00AA1126" w:rsidRPr="0072518C" w:rsidTr="00ED783D">
        <w:trPr>
          <w:trHeight w:val="1232"/>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proofErr w:type="spellStart"/>
            <w:r w:rsidRPr="0072518C">
              <w:rPr>
                <w:rFonts w:ascii="Times New Roman" w:eastAsia="Times New Roman" w:hAnsi="Times New Roman" w:cs="Times New Roman"/>
                <w:color w:val="000000"/>
                <w:sz w:val="16"/>
                <w:szCs w:val="16"/>
              </w:rPr>
              <w:t>Efthymiou</w:t>
            </w:r>
            <w:proofErr w:type="spellEnd"/>
            <w:r w:rsidRPr="0072518C">
              <w:rPr>
                <w:rFonts w:ascii="Times New Roman" w:eastAsia="Times New Roman" w:hAnsi="Times New Roman" w:cs="Times New Roman"/>
                <w:color w:val="000000"/>
                <w:sz w:val="16"/>
                <w:szCs w:val="16"/>
              </w:rPr>
              <w:t xml:space="preserve"> et al. (2012)</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10.1016/j.gie.2011.01.038","ISSN":"10976779","author":[{"dropping-particle":"","family":"Efthymiou","given":"Marios","non-dropping-particle":"","parse-names":false,"suffix":""},{"dropping-particle":"","family":"Raftopoulos","given":"Spiro","non-dropping-particle":"","parse-names":false,"suffix":""},{"dropping-particle":"","family":"Chirinos","given":"Juan Antonio","non-dropping-particle":"","parse-names":false,"suffix":""},{"dropping-particle":"","family":"May","given":"Gary R.","non-dropping-particle":"","parse-names":false,"suffix":""}],"container-title":"Gastrointestinal Endoscopy","id":"ITEM-1","issue":"1","issued":{"date-parts":[["2012"]]},"page":"221-223","publisher":"Mosby Inc.","title":"Air embolism complicated by left hemiparesis after direct cholangioscopy with an intraductal balloon anchoring system","type":"article-journal","volume":"75"},"uris":["http://www.mendeley.com/documents/?uuid=2c912ccf-b987-35b0-9f77-35ac53836c81"]}],"mendeley":{"formattedCitation":"&lt;sup&gt;14&lt;/sup&gt;","plainTextFormattedCitation":"14","previouslyFormattedCitation":"&lt;sup&gt;37&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14</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62</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Female</w:t>
            </w:r>
          </w:p>
        </w:tc>
        <w:tc>
          <w:tcPr>
            <w:tcW w:w="154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ERCP</w:t>
            </w:r>
          </w:p>
        </w:tc>
        <w:tc>
          <w:tcPr>
            <w:tcW w:w="122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Conscious sedation</w:t>
            </w:r>
            <w:r w:rsidRPr="0072518C">
              <w:rPr>
                <w:rFonts w:ascii="Times New Roman" w:eastAsia="Times New Roman" w:hAnsi="Times New Roman" w:cs="Times New Roman"/>
                <w:color w:val="000000"/>
                <w:sz w:val="16"/>
                <w:szCs w:val="16"/>
              </w:rPr>
              <w:br/>
              <w:t xml:space="preserve">Midazolam 3mg </w:t>
            </w:r>
            <w:r w:rsidRPr="0072518C">
              <w:rPr>
                <w:rFonts w:ascii="Times New Roman" w:eastAsia="Times New Roman" w:hAnsi="Times New Roman" w:cs="Times New Roman"/>
                <w:color w:val="000000"/>
                <w:sz w:val="16"/>
                <w:szCs w:val="16"/>
              </w:rPr>
              <w:br/>
              <w:t xml:space="preserve"> Fentanyl 200mg</w:t>
            </w:r>
          </w:p>
        </w:tc>
        <w:tc>
          <w:tcPr>
            <w:tcW w:w="1552" w:type="dxa"/>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w:t>
            </w:r>
            <w:r w:rsidRPr="0072518C">
              <w:rPr>
                <w:rFonts w:ascii="Times New Roman" w:eastAsia="Times New Roman" w:hAnsi="Times New Roman" w:cs="Times New Roman"/>
                <w:color w:val="000000"/>
                <w:sz w:val="16"/>
                <w:szCs w:val="16"/>
              </w:rPr>
              <w:t>id common bile duct (CBD) stricture with biliary dilation upstream.</w:t>
            </w:r>
            <w:r w:rsidRPr="0072518C">
              <w:rPr>
                <w:rFonts w:ascii="Times New Roman" w:eastAsia="Times New Roman" w:hAnsi="Times New Roman" w:cs="Times New Roman"/>
                <w:color w:val="000000"/>
                <w:sz w:val="16"/>
                <w:szCs w:val="16"/>
              </w:rPr>
              <w:br/>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Pneumocephalus</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Patent foramen ovale</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Low</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Persistent left hemiparesis</w:t>
            </w:r>
          </w:p>
        </w:tc>
      </w:tr>
      <w:tr w:rsidR="00AA1126" w:rsidRPr="0072518C" w:rsidTr="00ED783D">
        <w:trPr>
          <w:trHeight w:val="4697"/>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proofErr w:type="spellStart"/>
            <w:r w:rsidRPr="0072518C">
              <w:rPr>
                <w:rFonts w:ascii="Times New Roman" w:eastAsia="Times New Roman" w:hAnsi="Times New Roman" w:cs="Times New Roman"/>
                <w:color w:val="000000"/>
                <w:sz w:val="16"/>
                <w:szCs w:val="16"/>
              </w:rPr>
              <w:t>Nern</w:t>
            </w:r>
            <w:proofErr w:type="spellEnd"/>
            <w:r w:rsidRPr="0072518C">
              <w:rPr>
                <w:rFonts w:ascii="Times New Roman" w:eastAsia="Times New Roman" w:hAnsi="Times New Roman" w:cs="Times New Roman"/>
                <w:color w:val="000000"/>
                <w:sz w:val="16"/>
                <w:szCs w:val="16"/>
              </w:rPr>
              <w:t xml:space="preserve"> et al. (2012)</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10.1007/s00062-012-0155-0","ISSN":"18691439","PMID":"22689221","author":[{"dropping-particle":"","family":"Nern","given":"C.","non-dropping-particle":"","parse-names":false,"suffix":""},{"dropping-particle":"","family":"Bellut","given":"D.","non-dropping-particle":"","parse-names":false,"suffix":""},{"dropping-particle":"","family":"Husain","given":"N.","non-dropping-particle":"","parse-names":false,"suffix":""},{"dropping-particle":"","family":"Pangalu","given":"A.","non-dropping-particle":"","parse-names":false,"suffix":""},{"dropping-particle":"","family":"Schwarz","given":"U.","non-dropping-particle":"","parse-names":false,"suffix":""},{"dropping-particle":"","family":"Valavanis","given":"A.","non-dropping-particle":"","parse-names":false,"suffix":""}],"container-title":"Clinical Neuroradiology","id":"ITEM-1","issue":"4","issued":{"date-parts":[["2012","12"]]},"page":"371-374","publisher":"Clin Neuroradiol","title":"Fatal Cerebral Venous Air Embolism during Endoscopic Retrograde Cholangiopancreatography - Case Report and Review of the Literature","type":"article","volume":"22"},"uris":["http://www.mendeley.com/documents/?uuid=179c278f-48f4-3516-b86c-34c60732641b"]}],"mendeley":{"formattedCitation":"&lt;sup&gt;37&lt;/sup&gt;","plainTextFormattedCitation":"37","previouslyFormattedCitation":"&lt;sup&gt;38&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37</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58</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Female</w:t>
            </w:r>
          </w:p>
        </w:tc>
        <w:tc>
          <w:tcPr>
            <w:tcW w:w="154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Possible Cholangiocarcinoma</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ERCP</w:t>
            </w:r>
          </w:p>
        </w:tc>
        <w:tc>
          <w:tcPr>
            <w:tcW w:w="122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Midazolam 1 mg</w:t>
            </w:r>
            <w:r w:rsidRPr="0072518C">
              <w:rPr>
                <w:rFonts w:ascii="Times New Roman" w:eastAsia="Times New Roman" w:hAnsi="Times New Roman" w:cs="Times New Roman"/>
                <w:color w:val="000000"/>
                <w:sz w:val="16"/>
                <w:szCs w:val="16"/>
              </w:rPr>
              <w:br/>
              <w:t>Propofol 180 mg</w:t>
            </w:r>
          </w:p>
        </w:tc>
        <w:tc>
          <w:tcPr>
            <w:tcW w:w="15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Bilateral biopsy of the hepatic ducts and stenting of the</w:t>
            </w:r>
            <w:r w:rsidRPr="0072518C">
              <w:rPr>
                <w:rFonts w:ascii="Times New Roman" w:eastAsia="Times New Roman" w:hAnsi="Times New Roman" w:cs="Times New Roman"/>
                <w:color w:val="000000"/>
                <w:sz w:val="16"/>
                <w:szCs w:val="16"/>
              </w:rPr>
              <w:br/>
              <w:t>common hepatic duct</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Air</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Air within the subarachnoid spaces most likely corresponding to embolism of</w:t>
            </w:r>
            <w:r w:rsidRPr="0072518C">
              <w:rPr>
                <w:rFonts w:ascii="Times New Roman" w:eastAsia="Times New Roman" w:hAnsi="Times New Roman" w:cs="Times New Roman"/>
                <w:color w:val="000000"/>
                <w:sz w:val="16"/>
                <w:szCs w:val="16"/>
              </w:rPr>
              <w:br/>
              <w:t xml:space="preserve">superficial cortical veins  predominantly within the right hemisphere including sinus  sagittalis </w:t>
            </w:r>
            <w:r w:rsidRPr="0072518C">
              <w:rPr>
                <w:rFonts w:ascii="Times New Roman" w:eastAsia="Times New Roman" w:hAnsi="Times New Roman" w:cs="Times New Roman"/>
                <w:color w:val="000000"/>
                <w:sz w:val="16"/>
                <w:szCs w:val="16"/>
              </w:rPr>
              <w:br/>
              <w:t>superior with venous congestion and brain swelling</w:t>
            </w:r>
            <w:r w:rsidRPr="0072518C">
              <w:rPr>
                <w:rFonts w:ascii="Times New Roman" w:eastAsia="Times New Roman" w:hAnsi="Times New Roman" w:cs="Times New Roman"/>
                <w:color w:val="000000"/>
                <w:sz w:val="16"/>
                <w:szCs w:val="16"/>
              </w:rPr>
              <w:br/>
              <w:t xml:space="preserve">Abdominal CT scan showed </w:t>
            </w:r>
            <w:proofErr w:type="spellStart"/>
            <w:r w:rsidRPr="0072518C">
              <w:rPr>
                <w:rFonts w:ascii="Times New Roman" w:eastAsia="Times New Roman" w:hAnsi="Times New Roman" w:cs="Times New Roman"/>
                <w:color w:val="000000"/>
                <w:sz w:val="16"/>
                <w:szCs w:val="16"/>
              </w:rPr>
              <w:t>aerobilia</w:t>
            </w:r>
            <w:proofErr w:type="spellEnd"/>
            <w:r w:rsidRPr="0072518C">
              <w:rPr>
                <w:rFonts w:ascii="Times New Roman" w:eastAsia="Times New Roman" w:hAnsi="Times New Roman" w:cs="Times New Roman"/>
                <w:color w:val="000000"/>
                <w:sz w:val="16"/>
                <w:szCs w:val="16"/>
              </w:rPr>
              <w:t xml:space="preserve"> and an obstruction </w:t>
            </w:r>
            <w:r w:rsidRPr="0072518C">
              <w:rPr>
                <w:rFonts w:ascii="Times New Roman" w:eastAsia="Times New Roman" w:hAnsi="Times New Roman" w:cs="Times New Roman"/>
                <w:color w:val="000000"/>
                <w:sz w:val="16"/>
                <w:szCs w:val="16"/>
              </w:rPr>
              <w:br/>
              <w:t xml:space="preserve">of the left portal vein due to the mass near the liver </w:t>
            </w:r>
            <w:proofErr w:type="spellStart"/>
            <w:r w:rsidRPr="0072518C">
              <w:rPr>
                <w:rFonts w:ascii="Times New Roman" w:eastAsia="Times New Roman" w:hAnsi="Times New Roman" w:cs="Times New Roman"/>
                <w:color w:val="000000"/>
                <w:sz w:val="16"/>
                <w:szCs w:val="16"/>
              </w:rPr>
              <w:t>hilus</w:t>
            </w:r>
            <w:proofErr w:type="spellEnd"/>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Patent foramen ovale</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Low (89%)</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Died after sever </w:t>
            </w:r>
            <w:r w:rsidRPr="0072518C">
              <w:rPr>
                <w:rFonts w:ascii="Times New Roman" w:eastAsia="Times New Roman" w:hAnsi="Times New Roman" w:cs="Times New Roman"/>
                <w:color w:val="000000"/>
                <w:sz w:val="16"/>
                <w:szCs w:val="16"/>
              </w:rPr>
              <w:br/>
              <w:t>cerebral injury</w:t>
            </w:r>
          </w:p>
        </w:tc>
      </w:tr>
      <w:tr w:rsidR="00AA1126" w:rsidRPr="0072518C" w:rsidTr="00ED783D">
        <w:trPr>
          <w:trHeight w:val="1763"/>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Goins et al. (2010)</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{"citationItems":[{"id":"ITEM-1","itemData":{"DOI":"10.1111/j.1399-6576.2009.02144.x","ISSN":"00015172","PMID":"19878099","abstract":"A 72 year-old woman with cholangiocarcinoma presented for endoscopic retrograde cholangio pancreatography (ERCP) for diagnostic intraductal endoscopy under GETA. During the technically difficult procedure the patient became suddenly hypoxic, hypotensive, bradycardic, and progressed to PEA code (ETCO2 5 mmHg). ACLS was initiated. Transesophageal echo demonstrated massive right heart air accumulation; abdominal X-Ray showed air filled bile ducts. Central access was obtained, a pulmonary artery catheter floated, and 30 ml of air aspirated from the RV. Within 5 minutes pulses returned; the patient was transferred to the ICU. MRI revealed two watershed infarcts in the right frontal lobe. The patient fully recovered and returned a month later for an uneventful ERCP. © 2009 The Acta Anaesthesiologica Scandinavica Foundation.","author":[{"dropping-particle":"","family":"Goins","given":"K. M.","non-dropping-particle":"","parse-names":false,"suffix":""},{"dropping-particle":"","family":"May","given":"J. M.","non-dropping-particle":"","parse-names":false,"suffix":""},{"dropping-particle":"","family":"Hucklenbruch","given":"C.","non-dropping-particle":"","parse-names":false,"suffix":""},{"dropping-particle":"","family":"Littlewood","given":"K. E.","non-dropping-particle":"","parse-names":false,"suffix":""},{"dropping-particle":"","family":"Groves","given":"D. S.","non-dropping-particle":"","parse-names":false,"suffix":""}],"container-title":"Acta Anaesthesiologica Scandinavica","id":"ITEM-1","issue":"3","issued":{"date-parts":[["2010","3"]]},"page":"385-388","publisher":"Acta Anaesthesiol Scand","title":"Unexpected cardiovascular collapse from massive air embolism during endoscopic retrograde cholangiopancreatography","type":"article-journal","volume":"54"},"uris":["http://www.mendeley.com/documents/?uuid=cbf7a353-918c-31a6-b3da-dbaebc52382f"]}],"mendeley":{"formattedCitation":"&lt;sup&gt;38&lt;/sup&gt;","plainTextFormattedCitation":"38","previouslyFormattedCitation":"&lt;sup&gt;39&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38</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72</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Female</w:t>
            </w:r>
          </w:p>
        </w:tc>
        <w:tc>
          <w:tcPr>
            <w:tcW w:w="154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Cholangiocarcinoma</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ERCP (20 mins)</w:t>
            </w:r>
          </w:p>
        </w:tc>
        <w:tc>
          <w:tcPr>
            <w:tcW w:w="122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General anesthesia</w:t>
            </w:r>
            <w:r w:rsidRPr="0072518C">
              <w:rPr>
                <w:rFonts w:ascii="Times New Roman" w:eastAsia="Times New Roman" w:hAnsi="Times New Roman" w:cs="Times New Roman"/>
                <w:color w:val="000000"/>
                <w:sz w:val="16"/>
                <w:szCs w:val="16"/>
              </w:rPr>
              <w:br/>
              <w:t xml:space="preserve"> propofol 50mg</w:t>
            </w:r>
            <w:r w:rsidRPr="0072518C">
              <w:rPr>
                <w:rFonts w:ascii="Times New Roman" w:eastAsia="Times New Roman" w:hAnsi="Times New Roman" w:cs="Times New Roman"/>
                <w:color w:val="000000"/>
                <w:sz w:val="16"/>
                <w:szCs w:val="16"/>
              </w:rPr>
              <w:br/>
              <w:t xml:space="preserve"> lidocaine 75mg</w:t>
            </w:r>
            <w:r w:rsidRPr="0072518C">
              <w:rPr>
                <w:rFonts w:ascii="Times New Roman" w:eastAsia="Times New Roman" w:hAnsi="Times New Roman" w:cs="Times New Roman"/>
                <w:color w:val="000000"/>
                <w:sz w:val="16"/>
                <w:szCs w:val="16"/>
              </w:rPr>
              <w:br/>
              <w:t xml:space="preserve"> rocuronium 5mg</w:t>
            </w:r>
            <w:r w:rsidRPr="0072518C">
              <w:rPr>
                <w:rFonts w:ascii="Times New Roman" w:eastAsia="Times New Roman" w:hAnsi="Times New Roman" w:cs="Times New Roman"/>
                <w:color w:val="000000"/>
                <w:sz w:val="16"/>
                <w:szCs w:val="16"/>
              </w:rPr>
              <w:br/>
              <w:t xml:space="preserve">succinylcholine 60mg </w:t>
            </w:r>
          </w:p>
        </w:tc>
        <w:tc>
          <w:tcPr>
            <w:tcW w:w="15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0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large amount of trapped air</w:t>
            </w:r>
            <w:r w:rsidRPr="0072518C">
              <w:rPr>
                <w:rFonts w:ascii="Times New Roman" w:eastAsia="Times New Roman" w:hAnsi="Times New Roman" w:cs="Times New Roman"/>
                <w:color w:val="000000"/>
                <w:sz w:val="16"/>
                <w:szCs w:val="16"/>
              </w:rPr>
              <w:br/>
              <w:t>within the right heart consistent with massive air embolism</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Low (~50%)</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r>
      <w:tr w:rsidR="00AA1126" w:rsidRPr="0072518C" w:rsidTr="00ED783D">
        <w:trPr>
          <w:trHeight w:val="3806"/>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proofErr w:type="spellStart"/>
            <w:r w:rsidRPr="0072518C">
              <w:rPr>
                <w:rFonts w:ascii="Times New Roman" w:eastAsia="Times New Roman" w:hAnsi="Times New Roman" w:cs="Times New Roman"/>
                <w:color w:val="000000"/>
                <w:sz w:val="16"/>
                <w:szCs w:val="16"/>
              </w:rPr>
              <w:lastRenderedPageBreak/>
              <w:t>Kjellberg</w:t>
            </w:r>
            <w:proofErr w:type="spellEnd"/>
            <w:r w:rsidRPr="0072518C">
              <w:rPr>
                <w:rFonts w:ascii="Times New Roman" w:eastAsia="Times New Roman" w:hAnsi="Times New Roman" w:cs="Times New Roman"/>
                <w:color w:val="000000"/>
                <w:sz w:val="16"/>
                <w:szCs w:val="16"/>
              </w:rPr>
              <w:t xml:space="preserve"> et al. 2018</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{"citationItems":[{"id":"ITEM-1","itemData":{"DOI":"10.1002/ccr3.1725","ISSN":"20500904","abstract":"Cerebral air embolism should be considered in case of stroke symptoms during any invasive procedure. Transport to a hospital with neurosurgical/hyperbaric oxygen treatment (HBOT) facility could improve the outcome for the patient. Absence of air on computed tomography (CT) scan should not disqualify a patient from HBOT if air embolism is suspected.","author":[{"dropping-particle":"","family":"Kjellberg","given":"Anders","non-dropping-particle":"","parse-names":false,"suffix":""},{"dropping-particle":"","family":"Nyström","given":"Harriet","non-dropping-particle":"","parse-names":false,"suffix":""},{"dropping-particle":"","family":"Söderberg","given":"Martin","non-dropping-particle":"","parse-names":false,"suffix":""},{"dropping-particle":"","family":"Dlugosz","given":"Aldona","non-dropping-particle":"","parse-names":false,"suffix":""},{"dropping-particle":"","family":"Jörnvall","given":"Henrik","non-dropping-particle":"","parse-names":false,"suffix":""},{"dropping-particle":"","family":"Steinberg","given":"Anna","non-dropping-particle":"","parse-names":false,"suffix":""}],"container-title":"Clinical Case Reports","id":"ITEM-1","issue":"9","issued":{"date-parts":[["2018","9","1"]]},"page":"1862-1867","publisher":"Wiley-Blackwell Publishing Ltd","title":"Massive air embolism as a complication of upper gastrointestinal endoscopy: A case report illustrating a stroke mimic, literature review, and suggested management","type":"article-journal","volume":"6"},"uris":["http://www.mendeley.com/documents/?uuid=9dd00b69-1834-3e7f-8208-33f32831c08f"]}],"mendeley":{"formattedCitation":"&lt;sup&gt;39&lt;/sup&gt;","plainTextFormattedCitation":"39","previouslyFormattedCitation":"&lt;sup&gt;40&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39</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42</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Male</w:t>
            </w:r>
          </w:p>
        </w:tc>
        <w:tc>
          <w:tcPr>
            <w:tcW w:w="154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EGD (7 mins)</w:t>
            </w:r>
          </w:p>
        </w:tc>
        <w:tc>
          <w:tcPr>
            <w:tcW w:w="122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Conscious sedation</w:t>
            </w:r>
            <w:r w:rsidRPr="0072518C">
              <w:rPr>
                <w:rFonts w:ascii="Times New Roman" w:eastAsia="Times New Roman" w:hAnsi="Times New Roman" w:cs="Times New Roman"/>
                <w:color w:val="000000"/>
                <w:sz w:val="16"/>
                <w:szCs w:val="16"/>
              </w:rPr>
              <w:br/>
              <w:t>Midazolam</w:t>
            </w:r>
          </w:p>
        </w:tc>
        <w:tc>
          <w:tcPr>
            <w:tcW w:w="15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Biopsies from distal, middle and proximal esophagus taken</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Massive air embolism in the right hemisphere with slight reduced attenuation in the right parietal area</w:t>
            </w:r>
            <w:r w:rsidRPr="0072518C">
              <w:rPr>
                <w:rFonts w:ascii="Times New Roman" w:eastAsia="Times New Roman" w:hAnsi="Times New Roman" w:cs="Times New Roman"/>
                <w:color w:val="000000"/>
                <w:sz w:val="16"/>
                <w:szCs w:val="16"/>
              </w:rPr>
              <w:br/>
              <w:t>CT of the thorax was performed showing air around the whole length of the esophagus and small amounts of free air in the mediastinum behind the left atrium.</w:t>
            </w:r>
          </w:p>
        </w:tc>
        <w:tc>
          <w:tcPr>
            <w:tcW w:w="10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TTE: inconclusive</w:t>
            </w:r>
            <w:r w:rsidRPr="0072518C">
              <w:rPr>
                <w:rFonts w:ascii="Times New Roman" w:eastAsia="Times New Roman" w:hAnsi="Times New Roman" w:cs="Times New Roman"/>
                <w:color w:val="000000"/>
                <w:sz w:val="16"/>
                <w:szCs w:val="16"/>
              </w:rPr>
              <w:br/>
              <w:t>TEE: Not performed due to risk of complication</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Low (90%)</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Minimal left spatial disability</w:t>
            </w:r>
          </w:p>
        </w:tc>
      </w:tr>
      <w:tr w:rsidR="00AA1126" w:rsidRPr="0072518C" w:rsidTr="00ED783D">
        <w:trPr>
          <w:trHeight w:val="1610"/>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proofErr w:type="spellStart"/>
            <w:r w:rsidRPr="0072518C">
              <w:rPr>
                <w:rFonts w:ascii="Times New Roman" w:eastAsia="Times New Roman" w:hAnsi="Times New Roman" w:cs="Times New Roman"/>
                <w:color w:val="000000"/>
                <w:sz w:val="16"/>
                <w:szCs w:val="16"/>
              </w:rPr>
              <w:t>Maccarone</w:t>
            </w:r>
            <w:proofErr w:type="spellEnd"/>
            <w:r w:rsidRPr="0072518C">
              <w:rPr>
                <w:rFonts w:ascii="Times New Roman" w:eastAsia="Times New Roman" w:hAnsi="Times New Roman" w:cs="Times New Roman"/>
                <w:color w:val="000000"/>
                <w:sz w:val="16"/>
                <w:szCs w:val="16"/>
              </w:rPr>
              <w:t xml:space="preserve"> et al. (2011)</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10.1055/s-0030-1256943","ISSN":"0013726X","PMID":"22275020","author":[{"dropping-particle":"","family":"MacCarone","given":"G.","non-dropping-particle":"","parse-names":false,"suffix":""},{"dropping-particle":"","family":"Shakoor","given":"T.","non-dropping-particle":"","parse-names":false,"suffix":""},{"dropping-particle":"","family":"Ellis","given":"B.","non-dropping-particle":"","parse-names":false,"suffix":""}],"container-title":"Endoscopy","id":"ITEM-1","issue":"SUPPL. 2","issued":{"date-parts":[["2011"]]},"title":"Air embolism after percutaneous transhepatic biliary drainage and subsequent endoscopic retrograde cholangiopancreatography (ERCP)","type":"article","volume":"43"},"uris":["http://www.mendeley.com/documents/?uuid=db601260-08aa-37f2-b6ae-bc70ce9188b2"]}],"mendeley":{"formattedCitation":"&lt;sup&gt;13&lt;/sup&gt;","plainTextFormattedCitation":"13","previouslyFormattedCitation":"&lt;sup&gt;13&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13</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45</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Male</w:t>
            </w:r>
          </w:p>
        </w:tc>
        <w:tc>
          <w:tcPr>
            <w:tcW w:w="154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ERCP</w:t>
            </w:r>
          </w:p>
        </w:tc>
        <w:tc>
          <w:tcPr>
            <w:tcW w:w="122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5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Visualized ampulla, cholangiogram</w:t>
            </w:r>
            <w:r w:rsidRPr="0072518C">
              <w:rPr>
                <w:rFonts w:ascii="Times New Roman" w:eastAsia="Times New Roman" w:hAnsi="Times New Roman" w:cs="Times New Roman"/>
                <w:color w:val="000000"/>
                <w:sz w:val="16"/>
                <w:szCs w:val="16"/>
              </w:rPr>
              <w:br/>
              <w:t>showed multiple filling defects in the</w:t>
            </w:r>
            <w:r w:rsidRPr="0072518C">
              <w:rPr>
                <w:rFonts w:ascii="Times New Roman" w:eastAsia="Times New Roman" w:hAnsi="Times New Roman" w:cs="Times New Roman"/>
                <w:color w:val="000000"/>
                <w:sz w:val="16"/>
                <w:szCs w:val="16"/>
              </w:rPr>
              <w:br/>
              <w:t>common duct.</w:t>
            </w:r>
            <w:r w:rsidRPr="0072518C">
              <w:rPr>
                <w:rFonts w:ascii="Times New Roman" w:eastAsia="Times New Roman" w:hAnsi="Times New Roman" w:cs="Times New Roman"/>
                <w:color w:val="000000"/>
                <w:sz w:val="16"/>
                <w:szCs w:val="16"/>
              </w:rPr>
              <w:br/>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0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TEE: pulmonary outflow obstruction as well as a patent foramen ovale (PFO)</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r>
      <w:tr w:rsidR="00AA1126" w:rsidRPr="0072518C" w:rsidTr="00ED783D">
        <w:trPr>
          <w:trHeight w:val="1817"/>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proofErr w:type="spellStart"/>
            <w:r w:rsidRPr="0072518C">
              <w:rPr>
                <w:rFonts w:ascii="Times New Roman" w:eastAsia="Times New Roman" w:hAnsi="Times New Roman" w:cs="Times New Roman"/>
                <w:color w:val="000000"/>
                <w:sz w:val="16"/>
                <w:szCs w:val="16"/>
              </w:rPr>
              <w:t>Mcaree</w:t>
            </w:r>
            <w:proofErr w:type="spellEnd"/>
            <w:r w:rsidRPr="0072518C">
              <w:rPr>
                <w:rFonts w:ascii="Times New Roman" w:eastAsia="Times New Roman" w:hAnsi="Times New Roman" w:cs="Times New Roman"/>
                <w:color w:val="000000"/>
                <w:sz w:val="16"/>
                <w:szCs w:val="16"/>
              </w:rPr>
              <w:t xml:space="preserve"> et al. (2008)</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{"citationItems":[{"id":"ITEM-1","itemData":{"DOI":"10.1055/s-2007-995728","ISSN":"14388812","PMID":"18709611","author":[{"dropping-particle":"","family":"McAree","given":"B. J.","non-dropping-particle":"","parse-names":false,"suffix":""},{"dropping-particle":"","family":"Gilliland","given":"R.","non-dropping-particle":"","parse-names":false,"suffix":""},{"dropping-particle":"","family":"Campbell","given":"D. M.","non-dropping-particle":"","parse-names":false,"suffix":""},{"dropping-particle":"","family":"Lucas","given":"J. W.","non-dropping-particle":"","parse-names":false,"suffix":""},{"dropping-particle":"","family":"Dickey","given":"W.","non-dropping-particle":"","parse-names":false,"suffix":""}],"container-title":"Endoscopy","id":"ITEM-1","issue":"S 02","issued":{"date-parts":[["2008","8","15"]]},"page":"E191-E192","publisher":"© Georg Thieme Verlag KG Stuttgart · New York","title":"Cerebral air embolism complicating esophagogastroduodenoscopy (EGD).","type":"article-journal","volume":"40 Suppl 2"},"uris":["http://www.mendeley.com/documents/?uuid=5df50ddf-28f5-3d2d-86f3-67f7b97ddc2d"]}],"mendeley":{"formattedCitation":"&lt;sup&gt;40&lt;/sup&gt;","plainTextFormattedCitation":"40","previouslyFormattedCitation":"&lt;sup&gt;41&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40</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69</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Male</w:t>
            </w:r>
          </w:p>
        </w:tc>
        <w:tc>
          <w:tcPr>
            <w:tcW w:w="1549"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Appendiceal </w:t>
            </w:r>
            <w:r w:rsidRPr="0072518C">
              <w:rPr>
                <w:rFonts w:ascii="Times New Roman" w:eastAsia="Times New Roman" w:hAnsi="Times New Roman" w:cs="Times New Roman"/>
                <w:color w:val="000000"/>
                <w:sz w:val="16"/>
                <w:szCs w:val="16"/>
              </w:rPr>
              <w:br/>
              <w:t>adenocarcinoma</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EGD</w:t>
            </w:r>
          </w:p>
        </w:tc>
        <w:tc>
          <w:tcPr>
            <w:tcW w:w="122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p>
        </w:tc>
        <w:tc>
          <w:tcPr>
            <w:tcW w:w="15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Distal erosive esophagitis from which biopsies were taken</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Numerous small hypodensities consistent with</w:t>
            </w:r>
            <w:r w:rsidRPr="0072518C">
              <w:rPr>
                <w:rFonts w:ascii="Times New Roman" w:eastAsia="Times New Roman" w:hAnsi="Times New Roman" w:cs="Times New Roman"/>
                <w:color w:val="000000"/>
                <w:sz w:val="16"/>
                <w:szCs w:val="16"/>
              </w:rPr>
              <w:br/>
              <w:t>air are displayed in the frontoparietal region of</w:t>
            </w:r>
            <w:r w:rsidRPr="0072518C">
              <w:rPr>
                <w:rFonts w:ascii="Times New Roman" w:eastAsia="Times New Roman" w:hAnsi="Times New Roman" w:cs="Times New Roman"/>
                <w:color w:val="000000"/>
                <w:sz w:val="16"/>
                <w:szCs w:val="16"/>
              </w:rPr>
              <w:br/>
              <w:t>the right hemisphere</w:t>
            </w:r>
          </w:p>
        </w:tc>
        <w:tc>
          <w:tcPr>
            <w:tcW w:w="10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No evidence of </w:t>
            </w:r>
            <w:r w:rsidRPr="0072518C">
              <w:rPr>
                <w:rFonts w:ascii="Times New Roman" w:eastAsia="Times New Roman" w:hAnsi="Times New Roman" w:cs="Times New Roman"/>
                <w:color w:val="000000"/>
                <w:sz w:val="16"/>
                <w:szCs w:val="16"/>
              </w:rPr>
              <w:br/>
              <w:t>intracardiac air or shunt</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Died 6 days later</w:t>
            </w:r>
          </w:p>
        </w:tc>
      </w:tr>
      <w:tr w:rsidR="00AA1126" w:rsidRPr="0072518C" w:rsidTr="00ED783D">
        <w:trPr>
          <w:trHeight w:val="2303"/>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proofErr w:type="spellStart"/>
            <w:r w:rsidRPr="0072518C">
              <w:rPr>
                <w:rFonts w:ascii="Times New Roman" w:eastAsia="Times New Roman" w:hAnsi="Times New Roman" w:cs="Times New Roman"/>
                <w:color w:val="000000"/>
                <w:sz w:val="16"/>
                <w:szCs w:val="16"/>
              </w:rPr>
              <w:t>Pandurangadu</w:t>
            </w:r>
            <w:proofErr w:type="spellEnd"/>
            <w:r w:rsidRPr="0072518C">
              <w:rPr>
                <w:rFonts w:ascii="Times New Roman" w:eastAsia="Times New Roman" w:hAnsi="Times New Roman" w:cs="Times New Roman"/>
                <w:color w:val="000000"/>
                <w:sz w:val="16"/>
                <w:szCs w:val="16"/>
              </w:rPr>
              <w:t xml:space="preserve"> et al. (2012)</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{"citationItems":[{"id":"ITEM-1","itemData":{"DOI":"10.1016/j.jemermed.2010.11.031","ISSN":"07364679","PMID":"21236613","abstract":"Background: Esophagogastroduodenoscopy (EGD) is a rare cause of cerebral air embolism (CAE). To our knowledge, there are only eight previously reported such cases in the history of the procedure. Objective: To identify clinical causes of CAE that can present to the emergency department (ED) and to understand the appropriate management of CAE. Case Report: A 71-year-old man presented with new-onset left-sided hemiparesis and dysarthria 2 h after undergoing an outpatient EGD. The patient was diagnosed with CAE in the ED after undergoing a computed tomography scan of the brain without contrast. Conclusion: The diagnosis of CAE is based on a thorough history and obtaining urgent radiographic imaging of the brain. The definitive treatment of CAE involves hyperbaric oxygen. © 2012 Elsevier Inc.","author":[{"dropping-particle":"V.","family":"Pandurangadu","given":"Ananda","non-dropping-particle":"","parse-names":false,"suffix":""},{"dropping-particle":"","family":"Paul","given":"Jose A.P.","non-dropping-particle":"","parse-names":false,"suffix":""},{"dropping-particle":"","family":"Barawi","given":"Mohammed","non-dropping-particle":"","parse-names":false,"suffix":""},{"dropping-particle":"","family":"Irvin","given":"Charlene B.","non-dropping-particle":"","parse-names":false,"suffix":""}],"container-title":"Journal of Emergency Medicine","id":"ITEM-1","issue":"6","issued":{"date-parts":[["2012","12"]]},"page":"976-979","title":"A case report of cerebral air embolism after esophagogastroduodenoscopy: Diagnosis and management in the emergency department","type":"article-journal","volume":"43"},"uris":["http://www.mendeley.com/documents/?uuid=6ca7b74e-742c-3322-aeb6-4a1cafd784e0"]}],"mendeley":{"formattedCitation":"&lt;sup&gt;41&lt;/sup&gt;","plainTextFormattedCitation":"41","previouslyFormattedCitation":"&lt;sup&gt;42&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41</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71</w:t>
            </w:r>
          </w:p>
        </w:tc>
        <w:tc>
          <w:tcPr>
            <w:tcW w:w="687" w:type="dxa"/>
            <w:noWrap/>
            <w:hideMark/>
          </w:tcPr>
          <w:p w:rsidR="00AA1126" w:rsidRPr="0072518C" w:rsidRDefault="000732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Male</w:t>
            </w:r>
          </w:p>
        </w:tc>
        <w:tc>
          <w:tcPr>
            <w:tcW w:w="154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EGD</w:t>
            </w:r>
          </w:p>
        </w:tc>
        <w:tc>
          <w:tcPr>
            <w:tcW w:w="122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Procedural sedation</w:t>
            </w:r>
          </w:p>
        </w:tc>
        <w:tc>
          <w:tcPr>
            <w:tcW w:w="15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Esophageal biopsy and ablation of a duodenal arteriovenous</w:t>
            </w:r>
            <w:r w:rsidRPr="0072518C">
              <w:rPr>
                <w:rFonts w:ascii="Times New Roman" w:eastAsia="Times New Roman" w:hAnsi="Times New Roman" w:cs="Times New Roman"/>
                <w:color w:val="000000"/>
                <w:sz w:val="16"/>
                <w:szCs w:val="16"/>
              </w:rPr>
              <w:br/>
              <w:t>malformation</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Negative for any hemorrhage or infarct, but showed evidence of multiple air/gas emboli in the right frontal lobe and frontoparietal region of the brain</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 PFO</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residual left-sided hemiparesis</w:t>
            </w:r>
            <w:r w:rsidRPr="0072518C">
              <w:rPr>
                <w:rFonts w:ascii="Times New Roman" w:eastAsia="Times New Roman" w:hAnsi="Times New Roman" w:cs="Times New Roman"/>
                <w:color w:val="000000"/>
                <w:sz w:val="16"/>
                <w:szCs w:val="16"/>
              </w:rPr>
              <w:br/>
              <w:t>and dysarthria</w:t>
            </w:r>
          </w:p>
        </w:tc>
      </w:tr>
      <w:tr w:rsidR="00AA1126" w:rsidRPr="0072518C" w:rsidTr="00ED783D">
        <w:trPr>
          <w:trHeight w:val="1916"/>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lastRenderedPageBreak/>
              <w:t>Pee et al. (2013)</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10.1055/s-0032-1326251","ISSN":"0013726X","PMID":"23526538","author":[{"dropping-particle":"","family":"Pee","given":"L.","non-dropping-particle":"","parse-names":false,"suffix":""},{"dropping-particle":"","family":"Basu","given":"S.","non-dropping-particle":"","parse-names":false,"suffix":""},{"dropping-particle":"","family":"Loganayagam","given":"A.","non-dropping-particle":"","parse-names":false,"suffix":""}],"container-title":"Endoscopy","id":"ITEM-1","issue":"SUPPL.2","issued":{"date-parts":[["2013"]]},"title":"Cerebral air embolism: A rare complication following balloon dilation","type":"article","volume":"45"},"uris":["http://www.mendeley.com/documents/?uuid=dccb1849-7ba3-3dcf-8abe-73845c6f0f67"]}],"mendeley":{"formattedCitation":"&lt;sup&gt;42&lt;/sup&gt;","plainTextFormattedCitation":"42","previouslyFormattedCitation":"&lt;sup&gt;43&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42</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84</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Female</w:t>
            </w:r>
          </w:p>
        </w:tc>
        <w:tc>
          <w:tcPr>
            <w:tcW w:w="1549"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Esophagitis</w:t>
            </w:r>
            <w:r w:rsidRPr="0072518C">
              <w:rPr>
                <w:rFonts w:ascii="Times New Roman" w:eastAsia="Times New Roman" w:hAnsi="Times New Roman" w:cs="Times New Roman"/>
                <w:color w:val="000000"/>
                <w:sz w:val="16"/>
                <w:szCs w:val="16"/>
              </w:rPr>
              <w:br/>
              <w:t>Strictures above 4cm hiatal hernia</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EGD</w:t>
            </w:r>
          </w:p>
        </w:tc>
        <w:tc>
          <w:tcPr>
            <w:tcW w:w="122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5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Esophageal stricture</w:t>
            </w:r>
            <w:r w:rsidRPr="0072518C">
              <w:rPr>
                <w:rFonts w:ascii="Times New Roman" w:eastAsia="Times New Roman" w:hAnsi="Times New Roman" w:cs="Times New Roman"/>
                <w:color w:val="000000"/>
                <w:sz w:val="16"/>
                <w:szCs w:val="16"/>
              </w:rPr>
              <w:br/>
              <w:t xml:space="preserve">Stricture was dilated with a “through the scope” CRE </w:t>
            </w:r>
            <w:r w:rsidRPr="0072518C">
              <w:rPr>
                <w:rFonts w:ascii="Times New Roman" w:eastAsia="Times New Roman" w:hAnsi="Times New Roman" w:cs="Times New Roman"/>
                <w:color w:val="000000"/>
                <w:sz w:val="16"/>
                <w:szCs w:val="16"/>
              </w:rPr>
              <w:br/>
              <w:t>fixed wire esophageal balloon dilation catheter</w:t>
            </w:r>
            <w:r w:rsidRPr="0072518C">
              <w:rPr>
                <w:rFonts w:ascii="Times New Roman" w:eastAsia="Times New Roman" w:hAnsi="Times New Roman" w:cs="Times New Roman"/>
                <w:color w:val="000000"/>
                <w:sz w:val="16"/>
                <w:szCs w:val="16"/>
              </w:rPr>
              <w:br/>
              <w:t>small linear tear was noted above the balloon</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Pockets of air in the right cerebral hemisphere, </w:t>
            </w:r>
            <w:r w:rsidRPr="0072518C">
              <w:rPr>
                <w:rFonts w:ascii="Times New Roman" w:eastAsia="Times New Roman" w:hAnsi="Times New Roman" w:cs="Times New Roman"/>
                <w:color w:val="000000"/>
                <w:sz w:val="16"/>
                <w:szCs w:val="16"/>
              </w:rPr>
              <w:br/>
              <w:t>with slight hemorrhage in the basal ganglia.</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Died next day</w:t>
            </w:r>
          </w:p>
        </w:tc>
      </w:tr>
      <w:tr w:rsidR="00AA1126" w:rsidRPr="0072518C" w:rsidTr="00ED783D">
        <w:trPr>
          <w:trHeight w:val="1367"/>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Rabe et al (2006)</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{"citationItems":[{"id":"ITEM-1","itemData":{"DOI":"10.1055/s-2006-925053","ISSN":"0013726X","PMID":"16586241","abstract":"Metal stents are a valuable treatment modality for patients with biliary obstruction. However, we present here two patients whose cases may serve as a warning about an unusual complication associated with these stents. We encountered this complication after endoscopic retrograde cholangiography for obstructed metal biliary stents. The first patient, an 87-year-old man with a benign biliary stricture, failed to regain consciousness after clearing of his stent using a Dormia basket and balloon catheter. Cerebral air embolism was diagnosed on cerebral computed tomography, and transesophageal echocardiography revealed a patent foramen ovale as a precipitating factor for paradoxical air embolism. He survived and was discharged with a residual hermiparesis. In the second patient, a 54-year-old man who had a history of a Billroth II operation and chronic pancreatitis and who had a portal cavernoma with biliary obstruction due to collateral veins, electromechanical dissociation complicated the balloon-catheter stent revision. Echocardiography performed during cardiopulmonary resuscitation showed major air embolism to the right heart. The patient died. These cases demonstrate that air may gain access to the venous system during therapeutic endoscopic procedures of this type. It is likely that the large diameter of metal stents and the potential for these stents to lacerate venous structures facilitate the entry of air into the venous circulation, an event which may have life-threatening consequences. © Georg Thieme Verlag KG Stuttgart.","author":[{"dropping-particle":"","family":"Rabe","given":"C.","non-dropping-particle":"","parse-names":false,"suffix":""},{"dropping-particle":"","family":"Balta","given":"Z.","non-dropping-particle":"","parse-names":false,"suffix":""},{"dropping-particle":"","family":"Wüllner","given":"U.","non-dropping-particle":"","parse-names":false,"suffix":""},{"dropping-particle":"","family":"Heller","given":"J.","non-dropping-particle":"","parse-names":false,"suffix":""},{"dropping-particle":"","family":"Hammerstingl","given":"C.","non-dropping-particle":"","parse-names":false,"suffix":""},{"dropping-particle":"","family":"Tiemman","given":"K.","non-dropping-particle":"","parse-names":false,"suffix":""},{"dropping-particle":"","family":"Sommer","given":"T.","non-dropping-particle":"","parse-names":false,"suffix":""},{"dropping-particle":"","family":"Schepke","given":"M.","non-dropping-particle":"","parse-names":false,"suffix":""},{"dropping-particle":"","family":"Fischer","given":"H. P.","non-dropping-particle":"","parse-names":false,"suffix":""},{"dropping-particle":"","family":"Sauerbruch","given":"T.","non-dropping-particle":"","parse-names":false,"suffix":""}],"container-title":"Endoscopy","id":"ITEM-1","issue":"6","issued":{"date-parts":[["2006","6"]]},"page":"648-650","title":"Biliary metal stents and air embolism: A note of caution","type":"article-journal","volume":"38"},"uris":["http://www.mendeley.com/documents/?uuid=b3fb014b-0529-3759-bc07-faefcdcbb808"]}],"mendeley":{"formattedCitation":"&lt;sup&gt;43&lt;/sup&gt;","plainTextFormattedCitation":"43","previouslyFormattedCitation":"&lt;sup&gt;44&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43</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87</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Male</w:t>
            </w:r>
          </w:p>
        </w:tc>
        <w:tc>
          <w:tcPr>
            <w:tcW w:w="1549"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Distal choledochal</w:t>
            </w:r>
            <w:r w:rsidRPr="0072518C">
              <w:rPr>
                <w:rFonts w:ascii="Times New Roman" w:eastAsia="Times New Roman" w:hAnsi="Times New Roman" w:cs="Times New Roman"/>
                <w:color w:val="000000"/>
                <w:sz w:val="16"/>
                <w:szCs w:val="16"/>
              </w:rPr>
              <w:br/>
              <w:t>stenosis</w:t>
            </w:r>
            <w:r w:rsidRPr="0072518C">
              <w:rPr>
                <w:rFonts w:ascii="Times New Roman" w:eastAsia="Times New Roman" w:hAnsi="Times New Roman" w:cs="Times New Roman"/>
                <w:color w:val="000000"/>
                <w:sz w:val="16"/>
                <w:szCs w:val="16"/>
              </w:rPr>
              <w:br/>
              <w:t>Adenoma of the distal bile duct</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ERCP</w:t>
            </w:r>
          </w:p>
        </w:tc>
        <w:tc>
          <w:tcPr>
            <w:tcW w:w="122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Conscious sedation</w:t>
            </w:r>
            <w:r w:rsidRPr="0072518C">
              <w:rPr>
                <w:rFonts w:ascii="Times New Roman" w:eastAsia="Times New Roman" w:hAnsi="Times New Roman" w:cs="Times New Roman"/>
                <w:color w:val="000000"/>
                <w:sz w:val="16"/>
                <w:szCs w:val="16"/>
              </w:rPr>
              <w:br/>
              <w:t>5 mg midazolam</w:t>
            </w:r>
            <w:r w:rsidRPr="0072518C">
              <w:rPr>
                <w:rFonts w:ascii="Times New Roman" w:eastAsia="Times New Roman" w:hAnsi="Times New Roman" w:cs="Times New Roman"/>
                <w:color w:val="000000"/>
                <w:sz w:val="16"/>
                <w:szCs w:val="16"/>
              </w:rPr>
              <w:br/>
              <w:t xml:space="preserve"> 50 mg pethidine</w:t>
            </w:r>
          </w:p>
        </w:tc>
        <w:tc>
          <w:tcPr>
            <w:tcW w:w="15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Stent was found to be partially obstructed and the obstructing debris were removed using a </w:t>
            </w:r>
            <w:proofErr w:type="spellStart"/>
            <w:r w:rsidRPr="0072518C">
              <w:rPr>
                <w:rFonts w:ascii="Times New Roman" w:eastAsia="Times New Roman" w:hAnsi="Times New Roman" w:cs="Times New Roman"/>
                <w:color w:val="000000"/>
                <w:sz w:val="16"/>
                <w:szCs w:val="16"/>
              </w:rPr>
              <w:t>Dormia</w:t>
            </w:r>
            <w:proofErr w:type="spellEnd"/>
            <w:r w:rsidRPr="0072518C">
              <w:rPr>
                <w:rFonts w:ascii="Times New Roman" w:eastAsia="Times New Roman" w:hAnsi="Times New Roman" w:cs="Times New Roman"/>
                <w:color w:val="000000"/>
                <w:sz w:val="16"/>
                <w:szCs w:val="16"/>
              </w:rPr>
              <w:t xml:space="preserve"> basket and balloon catheter</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air within the parenchyma of the</w:t>
            </w:r>
            <w:r w:rsidRPr="0072518C">
              <w:rPr>
                <w:rFonts w:ascii="Times New Roman" w:eastAsia="Times New Roman" w:hAnsi="Times New Roman" w:cs="Times New Roman"/>
                <w:color w:val="000000"/>
                <w:sz w:val="16"/>
                <w:szCs w:val="16"/>
              </w:rPr>
              <w:br/>
              <w:t>right hemisphere of the brain</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PFO with R-L shunt</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Residual left </w:t>
            </w:r>
            <w:r w:rsidRPr="0072518C">
              <w:rPr>
                <w:rFonts w:ascii="Times New Roman" w:eastAsia="Times New Roman" w:hAnsi="Times New Roman" w:cs="Times New Roman"/>
                <w:color w:val="000000"/>
                <w:sz w:val="16"/>
                <w:szCs w:val="16"/>
              </w:rPr>
              <w:br/>
              <w:t>sided hemiparesis</w:t>
            </w:r>
          </w:p>
        </w:tc>
      </w:tr>
      <w:tr w:rsidR="00AA1126" w:rsidRPr="0072518C" w:rsidTr="00ED783D">
        <w:trPr>
          <w:trHeight w:val="2177"/>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Rabe et al (2006)</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{"citationItems":[{"id":"ITEM-1","itemData":{"DOI":"10.1055/s-2006-925053","ISSN":"0013726X","PMID":"16586241","abstract":"Metal stents are a valuable treatment modality for patients with biliary obstruction. However, we present here two patients whose cases may serve as a warning about an unusual complication associated with these stents. We encountered this complication after endoscopic retrograde cholangiography for obstructed metal biliary stents. The first patient, an 87-year-old man with a benign biliary stricture, failed to regain consciousness after clearing of his stent using a Dormia basket and balloon catheter. Cerebral air embolism was diagnosed on cerebral computed tomography, and transesophageal echocardiography revealed a patent foramen ovale as a precipitating factor for paradoxical air embolism. He survived and was discharged with a residual hermiparesis. In the second patient, a 54-year-old man who had a history of a Billroth II operation and chronic pancreatitis and who had a portal cavernoma with biliary obstruction due to collateral veins, electromechanical dissociation complicated the balloon-catheter stent revision. Echocardiography performed during cardiopulmonary resuscitation showed major air embolism to the right heart. The patient died. These cases demonstrate that air may gain access to the venous system during therapeutic endoscopic procedures of this type. It is likely that the large diameter of metal stents and the potential for these stents to lacerate venous structures facilitate the entry of air into the venous circulation, an event which may have life-threatening consequences. © Georg Thieme Verlag KG Stuttgart.","author":[{"dropping-particle":"","family":"Rabe","given":"C.","non-dropping-particle":"","parse-names":false,"suffix":""},{"dropping-particle":"","family":"Balta","given":"Z.","non-dropping-particle":"","parse-names":false,"suffix":""},{"dropping-particle":"","family":"Wüllner","given":"U.","non-dropping-particle":"","parse-names":false,"suffix":""},{"dropping-particle":"","family":"Heller","given":"J.","non-dropping-particle":"","parse-names":false,"suffix":""},{"dropping-particle":"","family":"Hammerstingl","given":"C.","non-dropping-particle":"","parse-names":false,"suffix":""},{"dropping-particle":"","family":"Tiemman","given":"K.","non-dropping-particle":"","parse-names":false,"suffix":""},{"dropping-particle":"","family":"Sommer","given":"T.","non-dropping-particle":"","parse-names":false,"suffix":""},{"dropping-particle":"","family":"Schepke","given":"M.","non-dropping-particle":"","parse-names":false,"suffix":""},{"dropping-particle":"","family":"Fischer","given":"H. P.","non-dropping-particle":"","parse-names":false,"suffix":""},{"dropping-particle":"","family":"Sauerbruch","given":"T.","non-dropping-particle":"","parse-names":false,"suffix":""}],"container-title":"Endoscopy","id":"ITEM-1","issue":"6","issued":{"date-parts":[["2006","6"]]},"page":"648-650","title":"Biliary metal stents and air embolism: A note of caution","type":"article-journal","volume":"38"},"uris":["http://www.mendeley.com/documents/?uuid=b3fb014b-0529-3759-bc07-faefcdcbb808"]}],"mendeley":{"formattedCitation":"&lt;sup&gt;43&lt;/sup&gt;","plainTextFormattedCitation":"43","previouslyFormattedCitation":"&lt;sup&gt;44&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43</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54</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Male</w:t>
            </w:r>
          </w:p>
        </w:tc>
        <w:tc>
          <w:tcPr>
            <w:tcW w:w="1549"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Chronic pancreatitis</w:t>
            </w:r>
            <w:r w:rsidRPr="0072518C">
              <w:rPr>
                <w:rFonts w:ascii="Times New Roman" w:eastAsia="Times New Roman" w:hAnsi="Times New Roman" w:cs="Times New Roman"/>
                <w:color w:val="000000"/>
                <w:sz w:val="16"/>
                <w:szCs w:val="16"/>
              </w:rPr>
              <w:br/>
              <w:t>portal vein thrombosis</w:t>
            </w:r>
            <w:r w:rsidRPr="0072518C">
              <w:rPr>
                <w:rFonts w:ascii="Times New Roman" w:eastAsia="Times New Roman" w:hAnsi="Times New Roman" w:cs="Times New Roman"/>
                <w:color w:val="000000"/>
                <w:sz w:val="16"/>
                <w:szCs w:val="16"/>
              </w:rPr>
              <w:br/>
              <w:t>Choledochal varices</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ERCP</w:t>
            </w:r>
          </w:p>
        </w:tc>
        <w:tc>
          <w:tcPr>
            <w:tcW w:w="122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5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Stenosis at and above the stent which was dilated using</w:t>
            </w:r>
            <w:r w:rsidRPr="0072518C">
              <w:rPr>
                <w:rFonts w:ascii="Times New Roman" w:eastAsia="Times New Roman" w:hAnsi="Times New Roman" w:cs="Times New Roman"/>
                <w:color w:val="000000"/>
                <w:sz w:val="16"/>
                <w:szCs w:val="16"/>
              </w:rPr>
              <w:br/>
              <w:t>balloon catheter</w:t>
            </w:r>
            <w:r w:rsidRPr="0072518C">
              <w:rPr>
                <w:rFonts w:ascii="Times New Roman" w:eastAsia="Times New Roman" w:hAnsi="Times New Roman" w:cs="Times New Roman"/>
                <w:color w:val="000000"/>
                <w:sz w:val="16"/>
                <w:szCs w:val="16"/>
              </w:rPr>
              <w:br/>
              <w:t>A fistula was seen extending from the bile duct at the</w:t>
            </w:r>
            <w:r w:rsidRPr="0072518C">
              <w:rPr>
                <w:rFonts w:ascii="Times New Roman" w:eastAsia="Times New Roman" w:hAnsi="Times New Roman" w:cs="Times New Roman"/>
                <w:color w:val="000000"/>
                <w:sz w:val="16"/>
                <w:szCs w:val="16"/>
              </w:rPr>
              <w:br/>
              <w:t>proximal edge of the stent into the cavernous vessels</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multiple large venous collaterals in proximity to the biliary system.</w:t>
            </w:r>
          </w:p>
        </w:tc>
        <w:tc>
          <w:tcPr>
            <w:tcW w:w="10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air in the right </w:t>
            </w:r>
            <w:r w:rsidRPr="0072518C">
              <w:rPr>
                <w:rFonts w:ascii="Times New Roman" w:eastAsia="Times New Roman" w:hAnsi="Times New Roman" w:cs="Times New Roman"/>
                <w:color w:val="000000"/>
                <w:sz w:val="16"/>
                <w:szCs w:val="16"/>
              </w:rPr>
              <w:br/>
              <w:t>ventricle</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Died same day</w:t>
            </w:r>
          </w:p>
        </w:tc>
      </w:tr>
      <w:tr w:rsidR="00AA1126" w:rsidRPr="0072518C" w:rsidTr="00ED783D">
        <w:trPr>
          <w:trHeight w:val="3473"/>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Raju et al. (1998)</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{"citationItems":[{"id":"ITEM-1","itemData":{"DOI":"10.1016/S0016-5107(98)70302-5","ISSN":"00165107","PMID":"9468427","author":[{"dropping-particle":"","family":"Raju","given":"G. S.","non-dropping-particle":"","parse-names":false,"suffix":""},{"dropping-particle":"","family":"Bendixen","given":"B. H.","non-dropping-particle":"","parse-names":false,"suffix":""},{"dropping-particle":"","family":"Khan","given":"J.","non-dropping-particle":"","parse-names":false,"suffix":""},{"dropping-particle":"","family":"Summers","given":"R. W.","non-dropping-particle":"","parse-names":false,"suffix":""}],"container-title":"Gastrointestinal Endoscopy","id":"ITEM-1","issue":"1","issued":{"date-parts":[["1998"]]},"page":"70-73","publisher":"Mosby Inc.","title":"Cerebrovascular accident during endoscopy: Consider cerebral air embolism, a rapidly reversible event with hyperbaric oxygen therapy","type":"article-journal","volume":"47"},"uris":["http://www.mendeley.com/documents/?uuid=d68aaad5-6828-33d2-9bb7-712355789f02"]}],"mendeley":{"formattedCitation":"&lt;sup&gt;44&lt;/sup&gt;","plainTextFormattedCitation":"44","previouslyFormattedCitation":"&lt;sup&gt;45&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44</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75</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Male</w:t>
            </w:r>
          </w:p>
        </w:tc>
        <w:tc>
          <w:tcPr>
            <w:tcW w:w="1549"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CAD</w:t>
            </w:r>
            <w:r w:rsidRPr="0072518C">
              <w:rPr>
                <w:rFonts w:ascii="Times New Roman" w:eastAsia="Times New Roman" w:hAnsi="Times New Roman" w:cs="Times New Roman"/>
                <w:color w:val="000000"/>
                <w:sz w:val="16"/>
                <w:szCs w:val="16"/>
              </w:rPr>
              <w:br/>
              <w:t>MI</w:t>
            </w:r>
            <w:r w:rsidRPr="0072518C">
              <w:rPr>
                <w:rFonts w:ascii="Times New Roman" w:eastAsia="Times New Roman" w:hAnsi="Times New Roman" w:cs="Times New Roman"/>
                <w:color w:val="000000"/>
                <w:sz w:val="16"/>
                <w:szCs w:val="16"/>
              </w:rPr>
              <w:br/>
              <w:t>COPD</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EGDx4</w:t>
            </w:r>
          </w:p>
        </w:tc>
        <w:tc>
          <w:tcPr>
            <w:tcW w:w="122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Conscious sedation</w:t>
            </w:r>
            <w:r w:rsidRPr="0072518C">
              <w:rPr>
                <w:rFonts w:ascii="Times New Roman" w:eastAsia="Times New Roman" w:hAnsi="Times New Roman" w:cs="Times New Roman"/>
                <w:color w:val="000000"/>
                <w:sz w:val="16"/>
                <w:szCs w:val="16"/>
              </w:rPr>
              <w:br/>
              <w:t>pentazocine 50 mg</w:t>
            </w:r>
            <w:r w:rsidRPr="0072518C">
              <w:rPr>
                <w:rFonts w:ascii="Times New Roman" w:eastAsia="Times New Roman" w:hAnsi="Times New Roman" w:cs="Times New Roman"/>
                <w:color w:val="000000"/>
                <w:sz w:val="16"/>
                <w:szCs w:val="16"/>
              </w:rPr>
              <w:br/>
              <w:t>midazolam 10 mg</w:t>
            </w:r>
          </w:p>
        </w:tc>
        <w:tc>
          <w:tcPr>
            <w:tcW w:w="15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Narrow stricture 6mm below the cricopharyngeus</w:t>
            </w:r>
            <w:r w:rsidRPr="0072518C">
              <w:rPr>
                <w:rFonts w:ascii="Times New Roman" w:eastAsia="Times New Roman" w:hAnsi="Times New Roman" w:cs="Times New Roman"/>
                <w:color w:val="000000"/>
                <w:sz w:val="16"/>
                <w:szCs w:val="16"/>
              </w:rPr>
              <w:br/>
              <w:t xml:space="preserve">Second stricture was encountered in the distal esophagus through which the endoscope could not be passed. A guidewire was passed through the distal stricture into the stomach. Over the guidewire 7, 9, and 11 mm </w:t>
            </w:r>
            <w:proofErr w:type="spellStart"/>
            <w:r w:rsidRPr="0072518C">
              <w:rPr>
                <w:rFonts w:ascii="Times New Roman" w:eastAsia="Times New Roman" w:hAnsi="Times New Roman" w:cs="Times New Roman"/>
                <w:color w:val="000000"/>
                <w:sz w:val="16"/>
                <w:szCs w:val="16"/>
              </w:rPr>
              <w:t>Savary</w:t>
            </w:r>
            <w:proofErr w:type="spellEnd"/>
            <w:r w:rsidRPr="0072518C">
              <w:rPr>
                <w:rFonts w:ascii="Times New Roman" w:eastAsia="Times New Roman" w:hAnsi="Times New Roman" w:cs="Times New Roman"/>
                <w:color w:val="000000"/>
                <w:sz w:val="16"/>
                <w:szCs w:val="16"/>
              </w:rPr>
              <w:t xml:space="preserve"> dilators were passed without any complications</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intravascular air bubbles in the distribution of the </w:t>
            </w:r>
            <w:r w:rsidRPr="0072518C">
              <w:rPr>
                <w:rFonts w:ascii="Times New Roman" w:eastAsia="Times New Roman" w:hAnsi="Times New Roman" w:cs="Times New Roman"/>
                <w:color w:val="000000"/>
                <w:sz w:val="16"/>
                <w:szCs w:val="16"/>
              </w:rPr>
              <w:br/>
              <w:t>right middle cerebral artery; there was also cerebral atrophy, white matter disease, and an old infarction in the right parietal area</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PFO with R-L shunt</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Low (82%)</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peritonitis,</w:t>
            </w:r>
            <w:r w:rsidRPr="0072518C">
              <w:rPr>
                <w:rFonts w:ascii="Times New Roman" w:eastAsia="Times New Roman" w:hAnsi="Times New Roman" w:cs="Times New Roman"/>
                <w:color w:val="000000"/>
                <w:sz w:val="16"/>
                <w:szCs w:val="16"/>
              </w:rPr>
              <w:br/>
              <w:t xml:space="preserve">septic shock, and death 2/2 </w:t>
            </w:r>
            <w:proofErr w:type="spellStart"/>
            <w:r w:rsidRPr="0072518C">
              <w:rPr>
                <w:rFonts w:ascii="Times New Roman" w:eastAsia="Times New Roman" w:hAnsi="Times New Roman" w:cs="Times New Roman"/>
                <w:color w:val="000000"/>
                <w:sz w:val="16"/>
                <w:szCs w:val="16"/>
              </w:rPr>
              <w:t>persistant</w:t>
            </w:r>
            <w:proofErr w:type="spellEnd"/>
            <w:r w:rsidRPr="0072518C">
              <w:rPr>
                <w:rFonts w:ascii="Times New Roman" w:eastAsia="Times New Roman" w:hAnsi="Times New Roman" w:cs="Times New Roman"/>
                <w:color w:val="000000"/>
                <w:sz w:val="16"/>
                <w:szCs w:val="16"/>
              </w:rPr>
              <w:t xml:space="preserve"> aspiration pneumonia</w:t>
            </w:r>
          </w:p>
        </w:tc>
      </w:tr>
      <w:tr w:rsidR="00AA1126" w:rsidRPr="0072518C" w:rsidTr="00ED783D">
        <w:trPr>
          <w:trHeight w:val="2357"/>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proofErr w:type="spellStart"/>
            <w:r w:rsidRPr="0072518C">
              <w:rPr>
                <w:rFonts w:ascii="Times New Roman" w:eastAsia="Times New Roman" w:hAnsi="Times New Roman" w:cs="Times New Roman"/>
                <w:color w:val="000000"/>
                <w:sz w:val="16"/>
                <w:szCs w:val="16"/>
              </w:rPr>
              <w:lastRenderedPageBreak/>
              <w:t>Rangappa</w:t>
            </w:r>
            <w:proofErr w:type="spellEnd"/>
            <w:r w:rsidRPr="0072518C">
              <w:rPr>
                <w:rFonts w:ascii="Times New Roman" w:eastAsia="Times New Roman" w:hAnsi="Times New Roman" w:cs="Times New Roman"/>
                <w:color w:val="000000"/>
                <w:sz w:val="16"/>
                <w:szCs w:val="16"/>
              </w:rPr>
              <w:t xml:space="preserve"> et al. (2009)</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{"citationItems":[{"id":"ITEM-1","itemData":{"DOI":"10.4103/0972-5229.56061","ISSN":"09725229","abstract":"We report the case of a 50-year-old woman undergoing elective endoscopic retrograde cholangiopancreatography, who developed coma and hemiparesis secondary to severe cerebral artery gas embolism. Despite prompt diagnosis and early hyperbaric oxygen therapy (HBO2) she developed severe cerebral edema and died within 24 h.","author":[{"dropping-particle":"","family":"Rangappa","given":"Pradeep","non-dropping-particle":"","parse-names":false,"suffix":""},{"dropping-particle":"","family":"Uhde","given":"Britta","non-dropping-particle":"","parse-names":false,"suffix":""},{"dropping-particle":"","family":"Byard","given":"Roger","non-dropping-particle":"","parse-names":false,"suffix":""},{"dropping-particle":"","family":"Wurm","given":"Alex","non-dropping-particle":"","parse-names":false,"suffix":""},{"dropping-particle":"","family":"Thomas","given":"Peter","non-dropping-particle":"","parse-names":false,"suffix":""}],"container-title":"Indian Journal of Critical Care Medicine","id":"ITEM-1","issue":"2","issued":{"date-parts":[["2009","4","1"]]},"page":"108-112","publisher":"Indian Society of Critical Care Medicine","title":"Fatal cerebral arterial gas embolism after endoscopic retrograde cholangiopancreatography","type":"article-journal","volume":"13"},"uris":["http://www.mendeley.com/documents/?uuid=479ce533-ecb1-32a0-b632-6559d37d6ad1"]}],"mendeley":{"formattedCitation":"&lt;sup&gt;45&lt;/sup&gt;","plainTextFormattedCitation":"45","previouslyFormattedCitation":"&lt;sup&gt;46&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45</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50</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Female</w:t>
            </w:r>
          </w:p>
        </w:tc>
        <w:tc>
          <w:tcPr>
            <w:tcW w:w="154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070"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ERCP</w:t>
            </w:r>
            <w:r w:rsidRPr="0072518C">
              <w:rPr>
                <w:rFonts w:ascii="Times New Roman" w:eastAsia="Times New Roman" w:hAnsi="Times New Roman" w:cs="Times New Roman"/>
                <w:color w:val="000000"/>
                <w:sz w:val="16"/>
                <w:szCs w:val="16"/>
              </w:rPr>
              <w:br/>
              <w:t>(45 min)</w:t>
            </w:r>
          </w:p>
        </w:tc>
        <w:tc>
          <w:tcPr>
            <w:tcW w:w="122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fentanyl 100mg</w:t>
            </w:r>
            <w:r w:rsidRPr="0072518C">
              <w:rPr>
                <w:rFonts w:ascii="Times New Roman" w:eastAsia="Times New Roman" w:hAnsi="Times New Roman" w:cs="Times New Roman"/>
                <w:color w:val="000000"/>
                <w:sz w:val="16"/>
                <w:szCs w:val="16"/>
              </w:rPr>
              <w:br/>
              <w:t xml:space="preserve"> midazolam 2mg</w:t>
            </w:r>
            <w:r w:rsidRPr="0072518C">
              <w:rPr>
                <w:rFonts w:ascii="Times New Roman" w:eastAsia="Times New Roman" w:hAnsi="Times New Roman" w:cs="Times New Roman"/>
                <w:color w:val="000000"/>
                <w:sz w:val="16"/>
                <w:szCs w:val="16"/>
              </w:rPr>
              <w:br/>
              <w:t xml:space="preserve">propofol 150mg </w:t>
            </w:r>
          </w:p>
        </w:tc>
        <w:tc>
          <w:tcPr>
            <w:tcW w:w="15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Sphincterotomy</w:t>
            </w:r>
            <w:r w:rsidRPr="0072518C">
              <w:rPr>
                <w:rFonts w:ascii="Times New Roman" w:eastAsia="Times New Roman" w:hAnsi="Times New Roman" w:cs="Times New Roman"/>
                <w:color w:val="000000"/>
                <w:sz w:val="16"/>
                <w:szCs w:val="16"/>
              </w:rPr>
              <w:br/>
              <w:t>Stone extraction with a balloon catheter was successful after several attempts and widening of the sphincterotomy to approximately 2.5 cm.</w:t>
            </w:r>
            <w:r w:rsidRPr="0072518C">
              <w:rPr>
                <w:rFonts w:ascii="Times New Roman" w:eastAsia="Times New Roman" w:hAnsi="Times New Roman" w:cs="Times New Roman"/>
                <w:color w:val="000000"/>
                <w:sz w:val="16"/>
                <w:szCs w:val="16"/>
              </w:rPr>
              <w:br/>
              <w:t>Stent placement in the CBD</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cerebral artery gas embolism predominantly in</w:t>
            </w:r>
            <w:r w:rsidRPr="0072518C">
              <w:rPr>
                <w:rFonts w:ascii="Times New Roman" w:eastAsia="Times New Roman" w:hAnsi="Times New Roman" w:cs="Times New Roman"/>
                <w:color w:val="000000"/>
                <w:sz w:val="16"/>
                <w:szCs w:val="16"/>
              </w:rPr>
              <w:br/>
              <w:t>the right hemisphere</w:t>
            </w:r>
            <w:r w:rsidRPr="0072518C">
              <w:rPr>
                <w:rFonts w:ascii="Times New Roman" w:eastAsia="Times New Roman" w:hAnsi="Times New Roman" w:cs="Times New Roman"/>
                <w:color w:val="000000"/>
                <w:sz w:val="16"/>
                <w:szCs w:val="16"/>
              </w:rPr>
              <w:br/>
              <w:t xml:space="preserve">global cerebral edema with </w:t>
            </w:r>
            <w:proofErr w:type="spellStart"/>
            <w:r w:rsidRPr="0072518C">
              <w:rPr>
                <w:rFonts w:ascii="Times New Roman" w:eastAsia="Times New Roman" w:hAnsi="Times New Roman" w:cs="Times New Roman"/>
                <w:color w:val="000000"/>
                <w:sz w:val="16"/>
                <w:szCs w:val="16"/>
              </w:rPr>
              <w:t>uncal</w:t>
            </w:r>
            <w:proofErr w:type="spellEnd"/>
            <w:r w:rsidRPr="0072518C">
              <w:rPr>
                <w:rFonts w:ascii="Times New Roman" w:eastAsia="Times New Roman" w:hAnsi="Times New Roman" w:cs="Times New Roman"/>
                <w:color w:val="000000"/>
                <w:sz w:val="16"/>
                <w:szCs w:val="16"/>
              </w:rPr>
              <w:t xml:space="preserve"> and early tonsillar herniation</w:t>
            </w:r>
          </w:p>
        </w:tc>
        <w:tc>
          <w:tcPr>
            <w:tcW w:w="10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Air within the right</w:t>
            </w:r>
            <w:r w:rsidRPr="0072518C">
              <w:rPr>
                <w:rFonts w:ascii="Times New Roman" w:eastAsia="Times New Roman" w:hAnsi="Times New Roman" w:cs="Times New Roman"/>
                <w:color w:val="000000"/>
                <w:sz w:val="16"/>
                <w:szCs w:val="16"/>
              </w:rPr>
              <w:br/>
              <w:t>atrium with a 5-mm probe</w:t>
            </w:r>
            <w:r w:rsidRPr="0072518C">
              <w:rPr>
                <w:rFonts w:ascii="Times New Roman" w:eastAsia="Times New Roman" w:hAnsi="Times New Roman" w:cs="Times New Roman"/>
                <w:color w:val="000000"/>
                <w:sz w:val="16"/>
                <w:szCs w:val="16"/>
              </w:rPr>
              <w:br/>
              <w:t>Patent foramen ovale</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Brain death 22hrs </w:t>
            </w:r>
            <w:r w:rsidRPr="0072518C">
              <w:rPr>
                <w:rFonts w:ascii="Times New Roman" w:eastAsia="Times New Roman" w:hAnsi="Times New Roman" w:cs="Times New Roman"/>
                <w:color w:val="000000"/>
                <w:sz w:val="16"/>
                <w:szCs w:val="16"/>
              </w:rPr>
              <w:br/>
              <w:t>after procedure</w:t>
            </w:r>
          </w:p>
        </w:tc>
      </w:tr>
      <w:tr w:rsidR="00AA1126" w:rsidRPr="0072518C" w:rsidTr="00ED783D">
        <w:trPr>
          <w:trHeight w:val="1169"/>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Stabile et al. (2006)</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10.1111/j.1399-6576.2006.00978.x","ISSN":"00015172","PMID":"16643257","author":[{"dropping-particle":"","family":"Stabile","given":"L.","non-dropping-particle":"","parse-names":false,"suffix":""},{"dropping-particle":"","family":"Cigada","given":"M.","non-dropping-particle":"","parse-names":false,"suffix":""},{"dropping-particle":"","family":"Stillittano","given":"D.","non-dropping-particle":"","parse-names":false,"suffix":""},{"dropping-particle":"","family":"Morandi","given":"E.","non-dropping-particle":"","parse-names":false,"suffix":""},{"dropping-particle":"","family":"Zaffaroni","given":"M.","non-dropping-particle":"","parse-names":false,"suffix":""},{"dropping-particle":"","family":"Rossi","given":"G.","non-dropping-particle":"","parse-names":false,"suffix":""},{"dropping-particle":"","family":"Iapichino","given":"G.","non-dropping-particle":"","parse-names":false,"suffix":""}],"container-title":"Acta Anaesthesiologica Scandinavica","id":"ITEM-1","issue":"5","issued":{"date-parts":[["2006","5"]]},"page":"648","title":"Fatal cerebral air embolism after endoscopic retrograde cholangiopancreatography [19]","type":"article","volume":"50"},"uris":["http://www.mendeley.com/documents/?uuid=9d0a5fe6-3226-3a4d-b783-7f26175e2798"]}],"mendeley":{"formattedCitation":"&lt;sup&gt;46&lt;/sup&gt;","plainTextFormattedCitation":"46","previouslyFormattedCitation":"&lt;sup&gt;47&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46</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65</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Male</w:t>
            </w:r>
          </w:p>
        </w:tc>
        <w:tc>
          <w:tcPr>
            <w:tcW w:w="154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ERCP</w:t>
            </w:r>
          </w:p>
        </w:tc>
        <w:tc>
          <w:tcPr>
            <w:tcW w:w="122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 Fentanyl 100mg propofol 160 mg</w:t>
            </w:r>
          </w:p>
        </w:tc>
        <w:tc>
          <w:tcPr>
            <w:tcW w:w="15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r w:rsidRPr="0072518C">
              <w:rPr>
                <w:rFonts w:ascii="Times New Roman" w:eastAsia="Times New Roman" w:hAnsi="Times New Roman" w:cs="Times New Roman"/>
                <w:color w:val="000000"/>
                <w:sz w:val="16"/>
                <w:szCs w:val="16"/>
              </w:rPr>
              <w:t>alculus in the extrahepatic biliary tree</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intrahepatic air and massive cerebral air embolism with severe brain swelling</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Low (82%)</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Died 3 days later</w:t>
            </w:r>
          </w:p>
        </w:tc>
      </w:tr>
      <w:tr w:rsidR="00AA1126" w:rsidRPr="0072518C" w:rsidTr="00ED783D">
        <w:trPr>
          <w:trHeight w:val="1583"/>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Park et al. (2016)</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{"citationItems":[{"id":"ITEM-1","itemData":{"DOI":"10.5946/ce.2015.071","ISSN":"22342443","abstract":"Cerebral air embolism is an extremely rare complication of endoscopic procedure and often life threatening. We present two cases of cerebral infarction due to air embolization caused by an endoscopic intervention. The first case occurred during esophageal balloon dilatation for the treatment of a stricture of an anastomosis site in a 59-year-old man and the second case occurred during endoscopic papillary balloon dilatation in a 69-year-old man who had distal common bile duct stones. After the procedure, cardiopulmonary instability and altered mental status were observed in both patients, and cerebral air embolism was diagnosed in both cases. Hyperbaric oxygen therapy was started in the first case, and high FiO2 therapy was applied in the second case. Although this complication is rare, patient outcomes can be improved if physicians are aware of this potential complication, and immediately begin proper management.","author":[{"dropping-particle":"","family":"Park","given":"Suyeon","non-dropping-particle":"","parse-names":false,"suffix":""},{"dropping-particle":"","family":"Ahn","given":"Ji Yong","non-dropping-particle":"","parse-names":false,"suffix":""},{"dropping-particle":"","family":"Ahn","given":"Young Eun","non-dropping-particle":"","parse-names":false,"suffix":""},{"dropping-particle":"","family":"Jeon","given":"Sang Beom","non-dropping-particle":"","parse-names":false,"suffix":""},{"dropping-particle":"","family":"Lee","given":"Sang Soo","non-dropping-particle":"","parse-names":false,"suffix":""},{"dropping-particle":"","family":"Jung","given":"Hwoon Yong","non-dropping-particle":"","parse-names":false,"suffix":""},{"dropping-particle":"","family":"Kim","given":"Jin Ho","non-dropping-particle":"","parse-names":false,"suffix":""}],"container-title":"Clinical Endoscopy","id":"ITEM-1","issue":"2","issued":{"date-parts":[["2016","3","16"]]},"page":"191-196","publisher":"Korean Society of Gastrointestinal Endoscopy","title":"Two cases of cerebral air embolism that occurred during esophageal ballooning and endoscopic retrograde cholangiopancreatography","type":"article-journal","volume":"49"},"uris":["http://www.mendeley.com/documents/?uuid=f5da0091-209b-35f3-8855-78f3e207b4a0"]}],"mendeley":{"formattedCitation":"&lt;sup&gt;47&lt;/sup&gt;","plainTextFormattedCitation":"47","previouslyFormattedCitation":"&lt;sup&gt;48&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47</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59</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Male</w:t>
            </w:r>
          </w:p>
        </w:tc>
        <w:tc>
          <w:tcPr>
            <w:tcW w:w="1549"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Gastric cancer</w:t>
            </w:r>
            <w:r w:rsidRPr="0072518C">
              <w:rPr>
                <w:rFonts w:ascii="Times New Roman" w:eastAsia="Times New Roman" w:hAnsi="Times New Roman" w:cs="Times New Roman"/>
                <w:color w:val="000000"/>
                <w:sz w:val="16"/>
                <w:szCs w:val="16"/>
              </w:rPr>
              <w:br/>
              <w:t>Bone metastasis</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EGD</w:t>
            </w:r>
          </w:p>
        </w:tc>
        <w:tc>
          <w:tcPr>
            <w:tcW w:w="122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Midazolam 2mg</w:t>
            </w:r>
          </w:p>
        </w:tc>
        <w:tc>
          <w:tcPr>
            <w:tcW w:w="15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Esophageal stricture at EJ anastomotic ring</w:t>
            </w:r>
            <w:r w:rsidRPr="0072518C">
              <w:rPr>
                <w:rFonts w:ascii="Times New Roman" w:eastAsia="Times New Roman" w:hAnsi="Times New Roman" w:cs="Times New Roman"/>
                <w:color w:val="000000"/>
                <w:sz w:val="16"/>
                <w:szCs w:val="16"/>
              </w:rPr>
              <w:br/>
              <w:t>Balloon dilatation was chosen to achieve nutritional support</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Hypodense lesions indicative of air bubbles that were seen predominantly in the right hemisphere</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Left sided hemiparesis</w:t>
            </w:r>
          </w:p>
        </w:tc>
      </w:tr>
      <w:tr w:rsidR="00AA1126" w:rsidRPr="0072518C" w:rsidTr="00ED783D">
        <w:trPr>
          <w:trHeight w:val="2843"/>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Park et al. (2016)</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{"citationItems":[{"id":"ITEM-1","itemData":{"DOI":"10.5946/ce.2015.071","ISSN":"22342443","abstract":"Cerebral air embolism is an extremely rare complication of endoscopic procedure and often life threatening. We present two cases of cerebral infarction due to air embolization caused by an endoscopic intervention. The first case occurred during esophageal balloon dilatation for the treatment of a stricture of an anastomosis site in a 59-year-old man and the second case occurred during endoscopic papillary balloon dilatation in a 69-year-old man who had distal common bile duct stones. After the procedure, cardiopulmonary instability and altered mental status were observed in both patients, and cerebral air embolism was diagnosed in both cases. Hyperbaric oxygen therapy was started in the first case, and high FiO2 therapy was applied in the second case. Although this complication is rare, patient outcomes can be improved if physicians are aware of this potential complication, and immediately begin proper management.","author":[{"dropping-particle":"","family":"Park","given":"Suyeon","non-dropping-particle":"","parse-names":false,"suffix":""},{"dropping-particle":"","family":"Ahn","given":"Ji Yong","non-dropping-particle":"","parse-names":false,"suffix":""},{"dropping-particle":"","family":"Ahn","given":"Young Eun","non-dropping-particle":"","parse-names":false,"suffix":""},{"dropping-particle":"","family":"Jeon","given":"Sang Beom","non-dropping-particle":"","parse-names":false,"suffix":""},{"dropping-particle":"","family":"Lee","given":"Sang Soo","non-dropping-particle":"","parse-names":false,"suffix":""},{"dropping-particle":"","family":"Jung","given":"Hwoon Yong","non-dropping-particle":"","parse-names":false,"suffix":""},{"dropping-particle":"","family":"Kim","given":"Jin Ho","non-dropping-particle":"","parse-names":false,"suffix":""}],"container-title":"Clinical Endoscopy","id":"ITEM-1","issue":"2","issued":{"date-parts":[["2016","3","16"]]},"page":"191-196","publisher":"Korean Society of Gastrointestinal Endoscopy","title":"Two cases of cerebral air embolism that occurred during esophageal ballooning and endoscopic retrograde cholangiopancreatography","type":"article-journal","volume":"49"},"uris":["http://www.mendeley.com/documents/?uuid=f5da0091-209b-35f3-8855-78f3e207b4a0"]}],"mendeley":{"formattedCitation":"&lt;sup&gt;47&lt;/sup&gt;","plainTextFormattedCitation":"47","previouslyFormattedCitation":"&lt;sup&gt;48&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47</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69</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Male</w:t>
            </w:r>
          </w:p>
        </w:tc>
        <w:tc>
          <w:tcPr>
            <w:tcW w:w="154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070"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ERCP/</w:t>
            </w:r>
            <w:r w:rsidRPr="0072518C">
              <w:rPr>
                <w:rFonts w:ascii="Times New Roman" w:eastAsia="Times New Roman" w:hAnsi="Times New Roman" w:cs="Times New Roman"/>
                <w:color w:val="000000"/>
                <w:sz w:val="16"/>
                <w:szCs w:val="16"/>
              </w:rPr>
              <w:br/>
              <w:t>Percutaneous biliary drainage</w:t>
            </w:r>
          </w:p>
        </w:tc>
        <w:tc>
          <w:tcPr>
            <w:tcW w:w="122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Midazolam 2mg</w:t>
            </w:r>
          </w:p>
        </w:tc>
        <w:tc>
          <w:tcPr>
            <w:tcW w:w="15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Multiple filling defects were found, and EPBD was performed to avoid bleeding due to </w:t>
            </w:r>
            <w:proofErr w:type="spellStart"/>
            <w:r w:rsidRPr="0072518C">
              <w:rPr>
                <w:rFonts w:ascii="Times New Roman" w:eastAsia="Times New Roman" w:hAnsi="Times New Roman" w:cs="Times New Roman"/>
                <w:color w:val="000000"/>
                <w:sz w:val="16"/>
                <w:szCs w:val="16"/>
              </w:rPr>
              <w:t>pericholedochal</w:t>
            </w:r>
            <w:proofErr w:type="spellEnd"/>
            <w:r w:rsidRPr="0072518C">
              <w:rPr>
                <w:rFonts w:ascii="Times New Roman" w:eastAsia="Times New Roman" w:hAnsi="Times New Roman" w:cs="Times New Roman"/>
                <w:color w:val="000000"/>
                <w:sz w:val="16"/>
                <w:szCs w:val="16"/>
              </w:rPr>
              <w:t xml:space="preserve"> varices</w:t>
            </w:r>
            <w:r w:rsidRPr="0072518C">
              <w:rPr>
                <w:rFonts w:ascii="Times New Roman" w:eastAsia="Times New Roman" w:hAnsi="Times New Roman" w:cs="Times New Roman"/>
                <w:color w:val="000000"/>
                <w:sz w:val="16"/>
                <w:szCs w:val="16"/>
              </w:rPr>
              <w:br/>
              <w:t>Multiple stones were removed with a hurricane balloon dilatation catheter, and a fully covered metal stent was</w:t>
            </w:r>
            <w:r w:rsidRPr="0072518C">
              <w:rPr>
                <w:rFonts w:ascii="Times New Roman" w:eastAsia="Times New Roman" w:hAnsi="Times New Roman" w:cs="Times New Roman"/>
                <w:color w:val="000000"/>
                <w:sz w:val="16"/>
                <w:szCs w:val="16"/>
              </w:rPr>
              <w:br/>
              <w:t>inserted to compress the varices.</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multiple wedge-shaped low-density regions in the right hemisphere</w:t>
            </w:r>
            <w:r w:rsidRPr="0072518C">
              <w:rPr>
                <w:rFonts w:ascii="Times New Roman" w:eastAsia="Times New Roman" w:hAnsi="Times New Roman" w:cs="Times New Roman"/>
                <w:color w:val="000000"/>
                <w:sz w:val="16"/>
                <w:szCs w:val="16"/>
              </w:rPr>
              <w:br/>
              <w:t>(right middle, left anterior,</w:t>
            </w:r>
            <w:r w:rsidRPr="0072518C">
              <w:rPr>
                <w:rFonts w:ascii="Times New Roman" w:eastAsia="Times New Roman" w:hAnsi="Times New Roman" w:cs="Times New Roman"/>
                <w:color w:val="000000"/>
                <w:sz w:val="16"/>
                <w:szCs w:val="16"/>
              </w:rPr>
              <w:br/>
              <w:t>and left posterior cerebral artery territories)</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Low (80%)</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Returned to baseline</w:t>
            </w:r>
          </w:p>
        </w:tc>
      </w:tr>
      <w:tr w:rsidR="00AA1126" w:rsidRPr="0072518C" w:rsidTr="00ED783D">
        <w:trPr>
          <w:trHeight w:val="2618"/>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Van </w:t>
            </w:r>
            <w:proofErr w:type="spellStart"/>
            <w:r w:rsidRPr="0072518C">
              <w:rPr>
                <w:rFonts w:ascii="Times New Roman" w:eastAsia="Times New Roman" w:hAnsi="Times New Roman" w:cs="Times New Roman"/>
                <w:color w:val="000000"/>
                <w:sz w:val="16"/>
                <w:szCs w:val="16"/>
              </w:rPr>
              <w:t>boxel</w:t>
            </w:r>
            <w:proofErr w:type="spellEnd"/>
            <w:r w:rsidRPr="0072518C">
              <w:rPr>
                <w:rFonts w:ascii="Times New Roman" w:eastAsia="Times New Roman" w:hAnsi="Times New Roman" w:cs="Times New Roman"/>
                <w:color w:val="000000"/>
                <w:sz w:val="16"/>
                <w:szCs w:val="16"/>
              </w:rPr>
              <w:t xml:space="preserve"> et al. (2010)</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{"citationItems":[{"id":"ITEM-1","itemData":{"DOI":"10.1055/s-0029-1243826","ISSN":"0013726X","PMID":"20195976","author":[{"dropping-particle":"","family":"Boxel","given":"G. I.","non-dropping-particle":"Van","parse-names":false,"suffix":""},{"dropping-particle":"","family":"Hommers","given":"C. E.","non-dropping-particle":"","parse-names":false,"suffix":""},{"dropping-particle":"","family":"Dash","given":"I.","non-dropping-particle":"","parse-names":false,"suffix":""},{"dropping-particle":"","family":"Goodman","given":"A. J.","non-dropping-particle":"","parse-names":false,"suffix":""},{"dropping-particle":"","family":"Green","given":"J.","non-dropping-particle":"","parse-names":false,"suffix":""},{"dropping-particle":"","family":"Orme","given":"R. M.","non-dropping-particle":"","parse-names":false,"suffix":""}],"container-title":"Endoscopy","id":"ITEM-1","issue":"SUPPL. 2","issued":{"date-parts":[["2010"]]},"publisher":"Endoscopy","title":"Myocardial and cerebral infarction due to massive air embolism following endoscopic retrograde cholangiopancreatography (ERCP)","type":"article-journal","volume":"42"},"uris":["http://www.mendeley.com/documents/?uuid=543936f8-08c6-3786-8e23-cc87479317e4"]}],"mendeley":{"formattedCitation":"&lt;sup&gt;48&lt;/sup&gt;","plainTextFormattedCitation":"48","previouslyFormattedCitation":"&lt;sup&gt;49&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48</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82</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Male</w:t>
            </w:r>
          </w:p>
        </w:tc>
        <w:tc>
          <w:tcPr>
            <w:tcW w:w="1549"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Gallstone</w:t>
            </w:r>
            <w:r w:rsidRPr="0072518C">
              <w:rPr>
                <w:rFonts w:ascii="Times New Roman" w:eastAsia="Times New Roman" w:hAnsi="Times New Roman" w:cs="Times New Roman"/>
                <w:color w:val="000000"/>
                <w:sz w:val="16"/>
                <w:szCs w:val="16"/>
              </w:rPr>
              <w:br/>
              <w:t>Acute cholangitis</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ERCP (20mins)</w:t>
            </w:r>
          </w:p>
        </w:tc>
        <w:tc>
          <w:tcPr>
            <w:tcW w:w="122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5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Transverse view showing air in the cerebral</w:t>
            </w:r>
            <w:r w:rsidRPr="0072518C">
              <w:rPr>
                <w:rFonts w:ascii="Times New Roman" w:eastAsia="Times New Roman" w:hAnsi="Times New Roman" w:cs="Times New Roman"/>
                <w:color w:val="000000"/>
                <w:sz w:val="16"/>
                <w:szCs w:val="16"/>
              </w:rPr>
              <w:br/>
              <w:t>veins in all the cerebral territories of the right hemisphere and the middle cerebral territory of the left hemisphere</w:t>
            </w:r>
            <w:r w:rsidRPr="0072518C">
              <w:rPr>
                <w:rFonts w:ascii="Times New Roman" w:eastAsia="Times New Roman" w:hAnsi="Times New Roman" w:cs="Times New Roman"/>
                <w:color w:val="000000"/>
                <w:sz w:val="16"/>
                <w:szCs w:val="16"/>
              </w:rPr>
              <w:br/>
              <w:t>Coronal view showing air in the sagittal sinus</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Low (70%)</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r>
      <w:tr w:rsidR="00AA1126" w:rsidRPr="0072518C" w:rsidTr="00ED783D">
        <w:trPr>
          <w:trHeight w:val="4202"/>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lastRenderedPageBreak/>
              <w:t>Weber et al. 2003</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{"citationItems":[{"id":"ITEM-1","itemData":{"DOI":"10.1007/s00415-003-0130-4","ISSN":"03405354","PMID":"14504977","author":[{"dropping-particle":"","family":"Weber","given":"Marc André","non-dropping-particle":"","parse-names":false,"suffix":""},{"dropping-particle":"","family":"Fiebach","given":"Jochen B.","non-dropping-particle":"","parse-names":false,"suffix":""},{"dropping-particle":"","family":"Lichy","given":"Matthias P.","non-dropping-particle":"","parse-names":false,"suffix":""},{"dropping-particle":"","family":"Weber","given":"Ralf","non-dropping-particle":"","parse-names":false,"suffix":""},{"dropping-particle":"","family":"Schwark","given":"Christian","non-dropping-particle":"","parse-names":false,"suffix":""},{"dropping-particle":"","family":"Grau","given":"Armin J.","non-dropping-particle":"","parse-names":false,"suffix":""}],"container-title":"Journal of Neurology","id":"ITEM-1","issue":"9","issued":{"date-parts":[["2003","9","1"]]},"page":"1115-1117","publisher":"Springer","title":"Bilateral cerebral air embolism [4]","type":"article","volume":"250"},"uris":["http://www.mendeley.com/documents/?uuid=319ed07a-b80b-3283-938e-2d059874997b"]}],"mendeley":{"formattedCitation":"&lt;sup&gt;49&lt;/sup&gt;","plainTextFormattedCitation":"49","previouslyFormattedCitation":"&lt;sup&gt;50&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49</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54</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Female</w:t>
            </w:r>
          </w:p>
        </w:tc>
        <w:tc>
          <w:tcPr>
            <w:tcW w:w="1549"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Ovarian cancer w/ bone </w:t>
            </w:r>
            <w:proofErr w:type="spellStart"/>
            <w:r w:rsidRPr="0072518C">
              <w:rPr>
                <w:rFonts w:ascii="Times New Roman" w:eastAsia="Times New Roman" w:hAnsi="Times New Roman" w:cs="Times New Roman"/>
                <w:color w:val="000000"/>
                <w:sz w:val="16"/>
                <w:szCs w:val="16"/>
              </w:rPr>
              <w:t>mets</w:t>
            </w:r>
            <w:proofErr w:type="spellEnd"/>
            <w:r w:rsidRPr="0072518C">
              <w:rPr>
                <w:rFonts w:ascii="Times New Roman" w:eastAsia="Times New Roman" w:hAnsi="Times New Roman" w:cs="Times New Roman"/>
                <w:color w:val="000000"/>
                <w:sz w:val="16"/>
                <w:szCs w:val="16"/>
              </w:rPr>
              <w:br/>
              <w:t>Left hemiparesis</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EGD</w:t>
            </w:r>
          </w:p>
        </w:tc>
        <w:tc>
          <w:tcPr>
            <w:tcW w:w="122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5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Esophageal bleeding caused by perforated Barret's ulcer</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Air-</w:t>
            </w:r>
            <w:proofErr w:type="spellStart"/>
            <w:r w:rsidRPr="0072518C">
              <w:rPr>
                <w:rFonts w:ascii="Times New Roman" w:eastAsia="Times New Roman" w:hAnsi="Times New Roman" w:cs="Times New Roman"/>
                <w:color w:val="000000"/>
                <w:sz w:val="16"/>
                <w:szCs w:val="16"/>
              </w:rPr>
              <w:t>isodense</w:t>
            </w:r>
            <w:proofErr w:type="spellEnd"/>
            <w:r w:rsidRPr="0072518C">
              <w:rPr>
                <w:rFonts w:ascii="Times New Roman" w:eastAsia="Times New Roman" w:hAnsi="Times New Roman" w:cs="Times New Roman"/>
                <w:color w:val="000000"/>
                <w:sz w:val="16"/>
                <w:szCs w:val="16"/>
              </w:rPr>
              <w:t xml:space="preserve"> spots in both hemispheres</w:t>
            </w:r>
            <w:r w:rsidRPr="0072518C">
              <w:rPr>
                <w:rFonts w:ascii="Times New Roman" w:eastAsia="Times New Roman" w:hAnsi="Times New Roman" w:cs="Times New Roman"/>
                <w:color w:val="000000"/>
                <w:sz w:val="16"/>
                <w:szCs w:val="16"/>
              </w:rPr>
              <w:br/>
            </w:r>
            <w:r w:rsidRPr="0072518C">
              <w:rPr>
                <w:rFonts w:ascii="Times New Roman" w:eastAsia="Times New Roman" w:hAnsi="Times New Roman" w:cs="Times New Roman"/>
                <w:color w:val="000000"/>
                <w:sz w:val="16"/>
                <w:szCs w:val="16"/>
              </w:rPr>
              <w:br/>
              <w:t>CT of the mediastinum eight days</w:t>
            </w:r>
            <w:r w:rsidRPr="0072518C">
              <w:rPr>
                <w:rFonts w:ascii="Times New Roman" w:eastAsia="Times New Roman" w:hAnsi="Times New Roman" w:cs="Times New Roman"/>
                <w:color w:val="000000"/>
                <w:sz w:val="16"/>
                <w:szCs w:val="16"/>
              </w:rPr>
              <w:br/>
              <w:t>after the detection of bilateral cerebral</w:t>
            </w:r>
            <w:r w:rsidRPr="0072518C">
              <w:rPr>
                <w:rFonts w:ascii="Times New Roman" w:eastAsia="Times New Roman" w:hAnsi="Times New Roman" w:cs="Times New Roman"/>
                <w:color w:val="000000"/>
                <w:sz w:val="16"/>
                <w:szCs w:val="16"/>
              </w:rPr>
              <w:br/>
              <w:t>air embolism revealed next to</w:t>
            </w:r>
            <w:r w:rsidRPr="0072518C">
              <w:rPr>
                <w:rFonts w:ascii="Times New Roman" w:eastAsia="Times New Roman" w:hAnsi="Times New Roman" w:cs="Times New Roman"/>
                <w:color w:val="000000"/>
                <w:sz w:val="16"/>
                <w:szCs w:val="16"/>
              </w:rPr>
              <w:br/>
              <w:t xml:space="preserve">the </w:t>
            </w:r>
            <w:proofErr w:type="spellStart"/>
            <w:r w:rsidRPr="0072518C">
              <w:rPr>
                <w:rFonts w:ascii="Times New Roman" w:eastAsia="Times New Roman" w:hAnsi="Times New Roman" w:cs="Times New Roman"/>
                <w:color w:val="000000"/>
                <w:sz w:val="16"/>
                <w:szCs w:val="16"/>
              </w:rPr>
              <w:t>Barret’s</w:t>
            </w:r>
            <w:proofErr w:type="spellEnd"/>
            <w:r w:rsidRPr="0072518C">
              <w:rPr>
                <w:rFonts w:ascii="Times New Roman" w:eastAsia="Times New Roman" w:hAnsi="Times New Roman" w:cs="Times New Roman"/>
                <w:color w:val="000000"/>
                <w:sz w:val="16"/>
                <w:szCs w:val="16"/>
              </w:rPr>
              <w:t xml:space="preserve"> ulcer an air-</w:t>
            </w:r>
            <w:proofErr w:type="spellStart"/>
            <w:r w:rsidRPr="0072518C">
              <w:rPr>
                <w:rFonts w:ascii="Times New Roman" w:eastAsia="Times New Roman" w:hAnsi="Times New Roman" w:cs="Times New Roman"/>
                <w:color w:val="000000"/>
                <w:sz w:val="16"/>
                <w:szCs w:val="16"/>
              </w:rPr>
              <w:t>isodense</w:t>
            </w:r>
            <w:proofErr w:type="spellEnd"/>
            <w:r w:rsidRPr="0072518C">
              <w:rPr>
                <w:rFonts w:ascii="Times New Roman" w:eastAsia="Times New Roman" w:hAnsi="Times New Roman" w:cs="Times New Roman"/>
                <w:color w:val="000000"/>
                <w:sz w:val="16"/>
                <w:szCs w:val="16"/>
              </w:rPr>
              <w:br/>
              <w:t>esophageal second lumen leading</w:t>
            </w:r>
            <w:r w:rsidRPr="0072518C">
              <w:rPr>
                <w:rFonts w:ascii="Times New Roman" w:eastAsia="Times New Roman" w:hAnsi="Times New Roman" w:cs="Times New Roman"/>
                <w:color w:val="000000"/>
                <w:sz w:val="16"/>
                <w:szCs w:val="16"/>
              </w:rPr>
              <w:br/>
              <w:t>to the pulmonary veins next to the</w:t>
            </w:r>
            <w:r w:rsidRPr="0072518C">
              <w:rPr>
                <w:rFonts w:ascii="Times New Roman" w:eastAsia="Times New Roman" w:hAnsi="Times New Roman" w:cs="Times New Roman"/>
                <w:color w:val="000000"/>
                <w:sz w:val="16"/>
                <w:szCs w:val="16"/>
              </w:rPr>
              <w:br/>
              <w:t>left atrium</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Normal on TEE</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Returned to baseline</w:t>
            </w:r>
          </w:p>
        </w:tc>
      </w:tr>
      <w:tr w:rsidR="00AA1126" w:rsidRPr="0072518C" w:rsidTr="00ED783D">
        <w:trPr>
          <w:trHeight w:val="2474"/>
        </w:trPr>
        <w:tc>
          <w:tcPr>
            <w:tcW w:w="1407" w:type="dxa"/>
            <w:hideMark/>
          </w:tcPr>
          <w:p w:rsidR="00AA1126" w:rsidRPr="0072518C" w:rsidRDefault="00AA1126" w:rsidP="00ED783D">
            <w:pPr>
              <w:jc w:val="center"/>
              <w:rPr>
                <w:rFonts w:ascii="Times New Roman" w:eastAsia="Times New Roman" w:hAnsi="Times New Roman" w:cs="Times New Roman"/>
                <w:color w:val="000000"/>
                <w:sz w:val="16"/>
                <w:szCs w:val="16"/>
              </w:rPr>
            </w:pPr>
            <w:proofErr w:type="spellStart"/>
            <w:r w:rsidRPr="0072518C">
              <w:rPr>
                <w:rFonts w:ascii="Times New Roman" w:eastAsia="Times New Roman" w:hAnsi="Times New Roman" w:cs="Times New Roman"/>
                <w:color w:val="000000"/>
                <w:sz w:val="16"/>
                <w:szCs w:val="16"/>
              </w:rPr>
              <w:t>Zampeli</w:t>
            </w:r>
            <w:proofErr w:type="spellEnd"/>
            <w:r w:rsidRPr="0072518C">
              <w:rPr>
                <w:rFonts w:ascii="Times New Roman" w:eastAsia="Times New Roman" w:hAnsi="Times New Roman" w:cs="Times New Roman"/>
                <w:color w:val="000000"/>
                <w:sz w:val="16"/>
                <w:szCs w:val="16"/>
              </w:rPr>
              <w:t xml:space="preserve"> et al. (2013)</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10.1055/s-0033-1344409","ISSN":"0013726X","PMID":"24285046","author":[{"dropping-particle":"","family":"Zampeli","given":"E.","non-dropping-particle":"","parse-names":false,"suffix":""},{"dropping-particle":"","family":"Tsagalou","given":"E.","non-dropping-particle":"","parse-names":false,"suffix":""},{"dropping-particle":"","family":"Kanakakis","given":"I.","non-dropping-particle":"","parse-names":false,"suffix":""},{"dropping-particle":"","family":"Giannopoulos","given":"C.","non-dropping-particle":"","parse-names":false,"suffix":""},{"dropping-particle":"","family":"Tzanetaki","given":"A.","non-dropping-particle":"","parse-names":false,"suffix":""},{"dropping-particle":"","family":"Vemos","given":"K.","non-dropping-particle":"","parse-names":false,"suffix":""},{"dropping-particle":"","family":"Michopoulos","given":"S.","non-dropping-particle":"","parse-names":false,"suffix":""}],"container-title":"Endoscopy","id":"ITEM-1","issue":"SUPPL2","issued":{"date-parts":[["2013"]]},"publisher":"Endoscopy","title":"Fatal cerebral air embolism complicating esophageal dilation","type":"article","volume":"45"},"uris":["http://www.mendeley.com/documents/?uuid=30a04a4b-7759-30aa-9a34-bcf7deea616a"]}],"mendeley":{"formattedCitation":"&lt;sup&gt;50&lt;/sup&gt;","plainTextFormattedCitation":"50","previouslyFormattedCitation":"&lt;sup&gt;51&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50</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72</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Male</w:t>
            </w:r>
          </w:p>
        </w:tc>
        <w:tc>
          <w:tcPr>
            <w:tcW w:w="1549"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Cardiac adenocarcinoma w/ </w:t>
            </w:r>
            <w:proofErr w:type="spellStart"/>
            <w:r w:rsidRPr="0072518C">
              <w:rPr>
                <w:rFonts w:ascii="Times New Roman" w:eastAsia="Times New Roman" w:hAnsi="Times New Roman" w:cs="Times New Roman"/>
                <w:color w:val="000000"/>
                <w:sz w:val="16"/>
                <w:szCs w:val="16"/>
              </w:rPr>
              <w:t>pulm</w:t>
            </w:r>
            <w:proofErr w:type="spellEnd"/>
            <w:r w:rsidRPr="0072518C">
              <w:rPr>
                <w:rFonts w:ascii="Times New Roman" w:eastAsia="Times New Roman" w:hAnsi="Times New Roman" w:cs="Times New Roman"/>
                <w:color w:val="000000"/>
                <w:sz w:val="16"/>
                <w:szCs w:val="16"/>
              </w:rPr>
              <w:t xml:space="preserve"> </w:t>
            </w:r>
            <w:proofErr w:type="spellStart"/>
            <w:r w:rsidRPr="0072518C">
              <w:rPr>
                <w:rFonts w:ascii="Times New Roman" w:eastAsia="Times New Roman" w:hAnsi="Times New Roman" w:cs="Times New Roman"/>
                <w:color w:val="000000"/>
                <w:sz w:val="16"/>
                <w:szCs w:val="16"/>
              </w:rPr>
              <w:t>mets</w:t>
            </w:r>
            <w:proofErr w:type="spellEnd"/>
            <w:r w:rsidRPr="0072518C">
              <w:rPr>
                <w:rFonts w:ascii="Times New Roman" w:eastAsia="Times New Roman" w:hAnsi="Times New Roman" w:cs="Times New Roman"/>
                <w:color w:val="000000"/>
                <w:sz w:val="16"/>
                <w:szCs w:val="16"/>
              </w:rPr>
              <w:br/>
              <w:t>(Radiotherapy)</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EGD</w:t>
            </w:r>
          </w:p>
        </w:tc>
        <w:tc>
          <w:tcPr>
            <w:tcW w:w="122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Moderate sedation</w:t>
            </w:r>
          </w:p>
        </w:tc>
        <w:tc>
          <w:tcPr>
            <w:tcW w:w="15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Dilation with an over-the-scope balloon dilator</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Bilateral multifocal cerebral air embolism with air </w:t>
            </w:r>
            <w:r w:rsidRPr="0072518C">
              <w:rPr>
                <w:rFonts w:ascii="Times New Roman" w:eastAsia="Times New Roman" w:hAnsi="Times New Roman" w:cs="Times New Roman"/>
                <w:color w:val="000000"/>
                <w:sz w:val="16"/>
                <w:szCs w:val="16"/>
              </w:rPr>
              <w:br/>
              <w:t xml:space="preserve">bubbles within the sagittal sinus, straight sinus, great </w:t>
            </w:r>
            <w:r w:rsidRPr="0072518C">
              <w:rPr>
                <w:rFonts w:ascii="Times New Roman" w:eastAsia="Times New Roman" w:hAnsi="Times New Roman" w:cs="Times New Roman"/>
                <w:color w:val="000000"/>
                <w:sz w:val="16"/>
                <w:szCs w:val="16"/>
              </w:rPr>
              <w:br/>
              <w:t>vein of Galen, and the cerebral venous network of the cortex</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Died 24 hours later</w:t>
            </w:r>
          </w:p>
        </w:tc>
      </w:tr>
      <w:tr w:rsidR="00AA1126" w:rsidRPr="0072518C" w:rsidTr="00ED783D">
        <w:trPr>
          <w:trHeight w:val="1095"/>
        </w:trPr>
        <w:tc>
          <w:tcPr>
            <w:tcW w:w="140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proofErr w:type="spellStart"/>
            <w:r w:rsidRPr="0072518C">
              <w:rPr>
                <w:rFonts w:ascii="Times New Roman" w:eastAsia="Times New Roman" w:hAnsi="Times New Roman" w:cs="Times New Roman"/>
                <w:color w:val="000000"/>
                <w:sz w:val="16"/>
                <w:szCs w:val="16"/>
              </w:rPr>
              <w:t>Nayagam</w:t>
            </w:r>
            <w:proofErr w:type="spellEnd"/>
            <w:r w:rsidRPr="0072518C">
              <w:rPr>
                <w:rFonts w:ascii="Times New Roman" w:eastAsia="Times New Roman" w:hAnsi="Times New Roman" w:cs="Times New Roman"/>
                <w:color w:val="000000"/>
                <w:sz w:val="16"/>
                <w:szCs w:val="16"/>
              </w:rPr>
              <w:t xml:space="preserve"> et al.</w:t>
            </w:r>
            <w:r w:rsidR="00105060">
              <w:rPr>
                <w:rFonts w:ascii="Times New Roman" w:eastAsia="Times New Roman" w:hAnsi="Times New Roman" w:cs="Times New Roman"/>
                <w:color w:val="000000"/>
                <w:sz w:val="16"/>
                <w:szCs w:val="16"/>
              </w:rPr>
              <w:fldChar w:fldCharType="begin" w:fldLock="1"/>
            </w:r>
            <w:r>
              <w:rPr>
                <w:rFonts w:ascii="Times New Roman" w:eastAsia="Times New Roman" w:hAnsi="Times New Roman" w:cs="Times New Roman"/>
                <w:color w:val="000000"/>
                <w:sz w:val="16"/>
                <w:szCs w:val="16"/>
              </w:rPr>
              <w:instrText>ADDIN CSL_CITATION {"citationItems":[{"id":"ITEM-1","itemData":{"DOI":"10.1177/0310057x0403200217","ISSN":"0310057X","PMID":"15957727","abstract":"Air embolism is a rare complication of gastrointestinal endoscopy. We present a 56-year-old male who developed both venous and systemic arterial air embolism during an endoscopic retrograde cholangiopancreatogram. Despite early treatment based on clinical diagnosis and confirmation by transthoracic echocardiography, the patient died as a result of severe cerebral ischaemia. Risk factors associated with air embolism in gastrointestinal endoscopic procedures include situations where the mucosa is not intact or where high pressures are generated in the lumen of the gastrointestinal tract. Clinical diagnosis of air embolism during endoscopy is difficult and urgent echocardiography is the investigation of choice. Treatment is largely supportive but hyperbaric oxygen therapy should be considered in any severe cases, especially if neurological injury is present.","author":[{"dropping-particle":"","family":"Nayagam","given":"J.","non-dropping-particle":"","parse-names":false,"suffix":""},{"dropping-particle":"","family":"Ho","given":"K. M.","non-dropping-particle":"","parse-names":false,"suffix":""},{"dropping-particle":"","family":"Liang","given":"J.","non-dropping-particle":"","parse-names":false,"suffix":""}],"container-title":"Anaesthesia and Intensive Care","id":"ITEM-1","issue":"2","issued":{"date-parts":[["2004"]]},"page":"260-264","publisher":"Australian Society of Anaesthetists","title":"Fatal systemic air embolism during endoscopic retrograde cholangio-pancreatography","type":"article-journal","volume":"32"},"uris":["http://www.mendeley.com/documents/?uuid=dcc03281-5956-3618-9cb6-9867cbb236af"]}],"mendeley":{"formattedCitation":"&lt;sup&gt;51&lt;/sup&gt;","plainTextFormattedCitation":"51","previouslyFormattedCitation":"&lt;sup&gt;52&lt;/sup&gt;"},"properties":{"noteIndex":0},"schema":"https://github.com/citation-style-language/schema/raw/master/csl-citation.json"}</w:instrText>
            </w:r>
            <w:r w:rsidR="00105060">
              <w:rPr>
                <w:rFonts w:ascii="Times New Roman" w:eastAsia="Times New Roman" w:hAnsi="Times New Roman" w:cs="Times New Roman"/>
                <w:color w:val="000000"/>
                <w:sz w:val="16"/>
                <w:szCs w:val="16"/>
              </w:rPr>
              <w:fldChar w:fldCharType="separate"/>
            </w:r>
            <w:r w:rsidRPr="004A5BCA">
              <w:rPr>
                <w:rFonts w:ascii="Times New Roman" w:eastAsia="Times New Roman" w:hAnsi="Times New Roman" w:cs="Times New Roman"/>
                <w:noProof/>
                <w:color w:val="000000"/>
                <w:sz w:val="16"/>
                <w:szCs w:val="16"/>
                <w:vertAlign w:val="superscript"/>
              </w:rPr>
              <w:t>51</w:t>
            </w:r>
            <w:r w:rsidR="00105060">
              <w:rPr>
                <w:rFonts w:ascii="Times New Roman" w:eastAsia="Times New Roman" w:hAnsi="Times New Roman" w:cs="Times New Roman"/>
                <w:color w:val="000000"/>
                <w:sz w:val="16"/>
                <w:szCs w:val="16"/>
              </w:rPr>
              <w:fldChar w:fldCharType="end"/>
            </w:r>
          </w:p>
        </w:tc>
        <w:tc>
          <w:tcPr>
            <w:tcW w:w="51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56</w:t>
            </w:r>
          </w:p>
        </w:tc>
        <w:tc>
          <w:tcPr>
            <w:tcW w:w="687"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Male</w:t>
            </w:r>
          </w:p>
        </w:tc>
        <w:tc>
          <w:tcPr>
            <w:tcW w:w="1549"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Adenocarcinoma (new)</w:t>
            </w:r>
          </w:p>
        </w:tc>
        <w:tc>
          <w:tcPr>
            <w:tcW w:w="10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ERCP</w:t>
            </w:r>
          </w:p>
        </w:tc>
        <w:tc>
          <w:tcPr>
            <w:tcW w:w="1221"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Moderate sedation</w:t>
            </w:r>
          </w:p>
        </w:tc>
        <w:tc>
          <w:tcPr>
            <w:tcW w:w="1552"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Stricture</w:t>
            </w:r>
            <w:r w:rsidRPr="0072518C">
              <w:rPr>
                <w:rFonts w:ascii="Times New Roman" w:eastAsia="Times New Roman" w:hAnsi="Times New Roman" w:cs="Times New Roman"/>
                <w:color w:val="000000"/>
                <w:sz w:val="16"/>
                <w:szCs w:val="16"/>
              </w:rPr>
              <w:br/>
              <w:t>Adenocarcinoma</w:t>
            </w:r>
            <w:r w:rsidRPr="0072518C">
              <w:rPr>
                <w:rFonts w:ascii="Times New Roman" w:eastAsia="Times New Roman" w:hAnsi="Times New Roman" w:cs="Times New Roman"/>
                <w:color w:val="000000"/>
                <w:sz w:val="16"/>
                <w:szCs w:val="16"/>
              </w:rPr>
              <w:br/>
              <w:t>+ Whipple's procedure performed after</w:t>
            </w:r>
          </w:p>
        </w:tc>
        <w:tc>
          <w:tcPr>
            <w:tcW w:w="89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Not mentioned</w:t>
            </w:r>
          </w:p>
        </w:tc>
        <w:tc>
          <w:tcPr>
            <w:tcW w:w="1301" w:type="dxa"/>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 xml:space="preserve">Positive findings of air in brain parenchymal or </w:t>
            </w:r>
            <w:r w:rsidRPr="0072518C">
              <w:rPr>
                <w:rFonts w:ascii="Times New Roman" w:eastAsia="Times New Roman" w:hAnsi="Times New Roman" w:cs="Times New Roman"/>
                <w:color w:val="000000"/>
                <w:sz w:val="16"/>
                <w:szCs w:val="16"/>
              </w:rPr>
              <w:br/>
              <w:t xml:space="preserve">pneumocephalus or presence of air in the cerebral artery </w:t>
            </w:r>
          </w:p>
        </w:tc>
        <w:tc>
          <w:tcPr>
            <w:tcW w:w="1052"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No right to left shunt</w:t>
            </w:r>
          </w:p>
        </w:tc>
        <w:tc>
          <w:tcPr>
            <w:tcW w:w="625"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Low</w:t>
            </w:r>
          </w:p>
        </w:tc>
        <w:tc>
          <w:tcPr>
            <w:tcW w:w="67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Brady</w:t>
            </w:r>
          </w:p>
        </w:tc>
        <w:tc>
          <w:tcPr>
            <w:tcW w:w="95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Loss of consciousness</w:t>
            </w:r>
          </w:p>
        </w:tc>
        <w:tc>
          <w:tcPr>
            <w:tcW w:w="900" w:type="dxa"/>
            <w:noWrap/>
            <w:hideMark/>
          </w:tcPr>
          <w:p w:rsidR="00AA1126" w:rsidRPr="0072518C" w:rsidRDefault="00AA1126" w:rsidP="00ED783D">
            <w:pPr>
              <w:jc w:val="center"/>
              <w:rPr>
                <w:rFonts w:ascii="Times New Roman" w:eastAsia="Times New Roman" w:hAnsi="Times New Roman" w:cs="Times New Roman"/>
                <w:color w:val="000000"/>
                <w:sz w:val="16"/>
                <w:szCs w:val="16"/>
              </w:rPr>
            </w:pPr>
            <w:r w:rsidRPr="0072518C">
              <w:rPr>
                <w:rFonts w:ascii="Times New Roman" w:eastAsia="Times New Roman" w:hAnsi="Times New Roman" w:cs="Times New Roman"/>
                <w:color w:val="000000"/>
                <w:sz w:val="16"/>
                <w:szCs w:val="16"/>
              </w:rPr>
              <w:t>Expired</w:t>
            </w:r>
          </w:p>
        </w:tc>
      </w:tr>
    </w:tbl>
    <w:p w:rsidR="00DB0FC0" w:rsidRDefault="00DB0FC0">
      <w:pPr>
        <w:rPr>
          <w:rFonts w:ascii="Times New Roman" w:hAnsi="Times New Roman" w:cs="Times New Roman"/>
          <w:sz w:val="16"/>
          <w:szCs w:val="16"/>
        </w:rPr>
      </w:pPr>
    </w:p>
    <w:p w:rsidR="00DB0FC0" w:rsidRDefault="00DB0FC0">
      <w:pPr>
        <w:rPr>
          <w:rFonts w:ascii="Times New Roman" w:hAnsi="Times New Roman" w:cs="Times New Roman"/>
          <w:sz w:val="16"/>
          <w:szCs w:val="16"/>
        </w:rPr>
      </w:pPr>
    </w:p>
    <w:p w:rsidR="00DB0FC0" w:rsidRDefault="00DB0FC0">
      <w:pPr>
        <w:rPr>
          <w:rFonts w:ascii="Times New Roman" w:hAnsi="Times New Roman" w:cs="Times New Roman"/>
          <w:sz w:val="16"/>
          <w:szCs w:val="16"/>
        </w:rPr>
      </w:pPr>
    </w:p>
    <w:p w:rsidR="00DB0FC0" w:rsidRDefault="00DB0FC0">
      <w:pPr>
        <w:rPr>
          <w:rFonts w:ascii="Times New Roman" w:hAnsi="Times New Roman" w:cs="Times New Roman"/>
          <w:sz w:val="16"/>
          <w:szCs w:val="16"/>
        </w:rPr>
      </w:pP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31. </w:t>
      </w:r>
      <w:r w:rsidRPr="001F090E">
        <w:rPr>
          <w:rFonts w:ascii="Times New Roman" w:hAnsi="Times New Roman" w:cs="Times New Roman"/>
          <w:noProof/>
        </w:rPr>
        <w:tab/>
        <w:t xml:space="preserve">Fang Y, Wu J, Wang F, Cheng L, Lu Y, Cao X. Air embolism during upper endoscopy: A case report. </w:t>
      </w:r>
      <w:r w:rsidRPr="001F090E">
        <w:rPr>
          <w:rFonts w:ascii="Times New Roman" w:hAnsi="Times New Roman" w:cs="Times New Roman"/>
          <w:i/>
          <w:iCs/>
          <w:noProof/>
        </w:rPr>
        <w:t>Clin Endosc</w:t>
      </w:r>
      <w:r w:rsidRPr="001F090E">
        <w:rPr>
          <w:rFonts w:ascii="Times New Roman" w:hAnsi="Times New Roman" w:cs="Times New Roman"/>
          <w:noProof/>
        </w:rPr>
        <w:t>. 2019;52(4):365-368. doi:10.5946/ce.2018.201</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32. </w:t>
      </w:r>
      <w:r w:rsidRPr="001F090E">
        <w:rPr>
          <w:rFonts w:ascii="Times New Roman" w:hAnsi="Times New Roman" w:cs="Times New Roman"/>
          <w:noProof/>
        </w:rPr>
        <w:tab/>
        <w:t xml:space="preserve">Akhtar N, Jafri W, Mozaffar T. Cerebral artery air embolism following an esophagogastroscopy: A case report. </w:t>
      </w:r>
      <w:r w:rsidRPr="001F090E">
        <w:rPr>
          <w:rFonts w:ascii="Times New Roman" w:hAnsi="Times New Roman" w:cs="Times New Roman"/>
          <w:i/>
          <w:iCs/>
          <w:noProof/>
        </w:rPr>
        <w:t>Neurology</w:t>
      </w:r>
      <w:r w:rsidRPr="001F090E">
        <w:rPr>
          <w:rFonts w:ascii="Times New Roman" w:hAnsi="Times New Roman" w:cs="Times New Roman"/>
          <w:noProof/>
        </w:rPr>
        <w:t>. 2001;56(1):136-137. doi:10.1212/WNL.56.1.136</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33. </w:t>
      </w:r>
      <w:r w:rsidRPr="001F090E">
        <w:rPr>
          <w:rFonts w:ascii="Times New Roman" w:hAnsi="Times New Roman" w:cs="Times New Roman"/>
          <w:noProof/>
        </w:rPr>
        <w:tab/>
        <w:t xml:space="preserve">López JC, Pérez X, Esteve F. Cerebral air embolism during upper endoscopy. </w:t>
      </w:r>
      <w:r w:rsidRPr="001F090E">
        <w:rPr>
          <w:rFonts w:ascii="Times New Roman" w:hAnsi="Times New Roman" w:cs="Times New Roman"/>
          <w:i/>
          <w:iCs/>
          <w:noProof/>
        </w:rPr>
        <w:t>Endoscopy</w:t>
      </w:r>
      <w:r w:rsidRPr="001F090E">
        <w:rPr>
          <w:rFonts w:ascii="Times New Roman" w:hAnsi="Times New Roman" w:cs="Times New Roman"/>
          <w:noProof/>
        </w:rPr>
        <w:t>. 2010;42(SUPPL. 2). doi:10.1055/s-0029-1215313</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34. </w:t>
      </w:r>
      <w:r w:rsidRPr="001F090E">
        <w:rPr>
          <w:rFonts w:ascii="Times New Roman" w:hAnsi="Times New Roman" w:cs="Times New Roman"/>
          <w:noProof/>
        </w:rPr>
        <w:tab/>
        <w:t xml:space="preserve">Bai XS, Yang B, Yu YJ, Liu HL, Yin Z. Cerebral air embolism following an endoscopic variceal ligation: A case report. </w:t>
      </w:r>
      <w:r w:rsidRPr="001F090E">
        <w:rPr>
          <w:rFonts w:ascii="Times New Roman" w:hAnsi="Times New Roman" w:cs="Times New Roman"/>
          <w:i/>
          <w:iCs/>
          <w:noProof/>
        </w:rPr>
        <w:t>Med (United States)</w:t>
      </w:r>
      <w:r w:rsidRPr="001F090E">
        <w:rPr>
          <w:rFonts w:ascii="Times New Roman" w:hAnsi="Times New Roman" w:cs="Times New Roman"/>
          <w:noProof/>
        </w:rPr>
        <w:t>. 2018;97(23). doi:10.1097/MD.0000000000010965</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lastRenderedPageBreak/>
        <w:t xml:space="preserve">35. </w:t>
      </w:r>
      <w:r w:rsidRPr="001F090E">
        <w:rPr>
          <w:rFonts w:ascii="Times New Roman" w:hAnsi="Times New Roman" w:cs="Times New Roman"/>
          <w:noProof/>
        </w:rPr>
        <w:tab/>
        <w:t xml:space="preserve">Chavalitdhamrong D, Draganov P V. Acute stroke due to air embolism complicating ERCP. </w:t>
      </w:r>
      <w:r w:rsidRPr="001F090E">
        <w:rPr>
          <w:rFonts w:ascii="Times New Roman" w:hAnsi="Times New Roman" w:cs="Times New Roman"/>
          <w:i/>
          <w:iCs/>
          <w:noProof/>
        </w:rPr>
        <w:t>Endoscopy</w:t>
      </w:r>
      <w:r w:rsidRPr="001F090E">
        <w:rPr>
          <w:rFonts w:ascii="Times New Roman" w:hAnsi="Times New Roman" w:cs="Times New Roman"/>
          <w:noProof/>
        </w:rPr>
        <w:t>. 2013;45(SUPPL.2). doi:10.1055/s-0032-1326643</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36. </w:t>
      </w:r>
      <w:r w:rsidRPr="001F090E">
        <w:rPr>
          <w:rFonts w:ascii="Times New Roman" w:hAnsi="Times New Roman" w:cs="Times New Roman"/>
          <w:noProof/>
        </w:rPr>
        <w:tab/>
        <w:t xml:space="preserve">Demaerel P, Gevers AM, De Bruecker Y, Sunaert S, Wilms G. Stroke caused by cerebral air embolism during endoscopy. </w:t>
      </w:r>
      <w:r w:rsidRPr="001F090E">
        <w:rPr>
          <w:rFonts w:ascii="Times New Roman" w:hAnsi="Times New Roman" w:cs="Times New Roman"/>
          <w:i/>
          <w:iCs/>
          <w:noProof/>
        </w:rPr>
        <w:t>Gastrointest Endosc</w:t>
      </w:r>
      <w:r w:rsidRPr="001F090E">
        <w:rPr>
          <w:rFonts w:ascii="Times New Roman" w:hAnsi="Times New Roman" w:cs="Times New Roman"/>
          <w:noProof/>
        </w:rPr>
        <w:t>. 2003;57(1):134-135. doi:10.1067/mge.2003.43</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37. </w:t>
      </w:r>
      <w:r w:rsidRPr="001F090E">
        <w:rPr>
          <w:rFonts w:ascii="Times New Roman" w:hAnsi="Times New Roman" w:cs="Times New Roman"/>
          <w:noProof/>
        </w:rPr>
        <w:tab/>
        <w:t xml:space="preserve">Nern C, Bellut D, Husain N, Pangalu A, Schwarz U, Valavanis A. Fatal Cerebral Venous Air Embolism during Endoscopic Retrograde Cholangiopancreatography - Case Report and Review of the Literature. </w:t>
      </w:r>
      <w:r w:rsidRPr="001F090E">
        <w:rPr>
          <w:rFonts w:ascii="Times New Roman" w:hAnsi="Times New Roman" w:cs="Times New Roman"/>
          <w:i/>
          <w:iCs/>
          <w:noProof/>
        </w:rPr>
        <w:t>Clin Neuroradiol</w:t>
      </w:r>
      <w:r w:rsidRPr="001F090E">
        <w:rPr>
          <w:rFonts w:ascii="Times New Roman" w:hAnsi="Times New Roman" w:cs="Times New Roman"/>
          <w:noProof/>
        </w:rPr>
        <w:t>. 2012;22(4):371-374. doi:10.1007/s00062-012-0155-0</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38. </w:t>
      </w:r>
      <w:r w:rsidRPr="001F090E">
        <w:rPr>
          <w:rFonts w:ascii="Times New Roman" w:hAnsi="Times New Roman" w:cs="Times New Roman"/>
          <w:noProof/>
        </w:rPr>
        <w:tab/>
        <w:t xml:space="preserve">Goins KM, May JM, Hucklenbruch C, Littlewood KE, Groves DS. Unexpected cardiovascular collapse from massive air embolism during endoscopic retrograde cholangiopancreatography. </w:t>
      </w:r>
      <w:r w:rsidRPr="001F090E">
        <w:rPr>
          <w:rFonts w:ascii="Times New Roman" w:hAnsi="Times New Roman" w:cs="Times New Roman"/>
          <w:i/>
          <w:iCs/>
          <w:noProof/>
        </w:rPr>
        <w:t>Acta Anaesthesiol Scand</w:t>
      </w:r>
      <w:r w:rsidRPr="001F090E">
        <w:rPr>
          <w:rFonts w:ascii="Times New Roman" w:hAnsi="Times New Roman" w:cs="Times New Roman"/>
          <w:noProof/>
        </w:rPr>
        <w:t>. 2010;54(3):385-388. doi:10.1111/j.1399-6576.2009.02144.x</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39. </w:t>
      </w:r>
      <w:r w:rsidRPr="001F090E">
        <w:rPr>
          <w:rFonts w:ascii="Times New Roman" w:hAnsi="Times New Roman" w:cs="Times New Roman"/>
          <w:noProof/>
        </w:rPr>
        <w:tab/>
        <w:t xml:space="preserve">Kjellberg A, Nyström H, Söderberg M, Dlugosz A, Jörnvall H, Steinberg A. Massive air embolism as a complication of upper gastrointestinal endoscopy: A case report illustrating a stroke mimic, literature review, and suggested management. </w:t>
      </w:r>
      <w:r w:rsidRPr="001F090E">
        <w:rPr>
          <w:rFonts w:ascii="Times New Roman" w:hAnsi="Times New Roman" w:cs="Times New Roman"/>
          <w:i/>
          <w:iCs/>
          <w:noProof/>
        </w:rPr>
        <w:t>Clin Case Reports</w:t>
      </w:r>
      <w:r w:rsidRPr="001F090E">
        <w:rPr>
          <w:rFonts w:ascii="Times New Roman" w:hAnsi="Times New Roman" w:cs="Times New Roman"/>
          <w:noProof/>
        </w:rPr>
        <w:t>. 2018;6(9):1862-1867. doi:10.1002/ccr3.1725</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40. </w:t>
      </w:r>
      <w:r w:rsidRPr="001F090E">
        <w:rPr>
          <w:rFonts w:ascii="Times New Roman" w:hAnsi="Times New Roman" w:cs="Times New Roman"/>
          <w:noProof/>
        </w:rPr>
        <w:tab/>
        <w:t xml:space="preserve">McAree BJ, Gilliland R, Campbell DM, Lucas JW, Dickey W. Cerebral air embolism complicating esophagogastroduodenoscopy (EGD). </w:t>
      </w:r>
      <w:r w:rsidRPr="001F090E">
        <w:rPr>
          <w:rFonts w:ascii="Times New Roman" w:hAnsi="Times New Roman" w:cs="Times New Roman"/>
          <w:i/>
          <w:iCs/>
          <w:noProof/>
        </w:rPr>
        <w:t>Endoscopy</w:t>
      </w:r>
      <w:r w:rsidRPr="001F090E">
        <w:rPr>
          <w:rFonts w:ascii="Times New Roman" w:hAnsi="Times New Roman" w:cs="Times New Roman"/>
          <w:noProof/>
        </w:rPr>
        <w:t>. 2008;40 Suppl 2(S 02):E191-E192. doi:10.1055/s-2007-995728</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41. </w:t>
      </w:r>
      <w:r w:rsidRPr="001F090E">
        <w:rPr>
          <w:rFonts w:ascii="Times New Roman" w:hAnsi="Times New Roman" w:cs="Times New Roman"/>
          <w:noProof/>
        </w:rPr>
        <w:tab/>
        <w:t xml:space="preserve">Pandurangadu A V., Paul JAP, Barawi M, Irvin CB. A case report of cerebral air embolism after esophagogastroduodenoscopy: Diagnosis and management in the emergency department. </w:t>
      </w:r>
      <w:r w:rsidRPr="001F090E">
        <w:rPr>
          <w:rFonts w:ascii="Times New Roman" w:hAnsi="Times New Roman" w:cs="Times New Roman"/>
          <w:i/>
          <w:iCs/>
          <w:noProof/>
        </w:rPr>
        <w:t>J Emerg Med</w:t>
      </w:r>
      <w:r w:rsidRPr="001F090E">
        <w:rPr>
          <w:rFonts w:ascii="Times New Roman" w:hAnsi="Times New Roman" w:cs="Times New Roman"/>
          <w:noProof/>
        </w:rPr>
        <w:t>. 2012;43(6):976-979. doi:10.1016/j.jemermed.2010.11.031</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42. </w:t>
      </w:r>
      <w:r w:rsidRPr="001F090E">
        <w:rPr>
          <w:rFonts w:ascii="Times New Roman" w:hAnsi="Times New Roman" w:cs="Times New Roman"/>
          <w:noProof/>
        </w:rPr>
        <w:tab/>
        <w:t xml:space="preserve">Pee L, Basu S, Loganayagam A. Cerebral air embolism: A rare complication following balloon dilation. </w:t>
      </w:r>
      <w:r w:rsidRPr="001F090E">
        <w:rPr>
          <w:rFonts w:ascii="Times New Roman" w:hAnsi="Times New Roman" w:cs="Times New Roman"/>
          <w:i/>
          <w:iCs/>
          <w:noProof/>
        </w:rPr>
        <w:t>Endoscopy</w:t>
      </w:r>
      <w:r w:rsidRPr="001F090E">
        <w:rPr>
          <w:rFonts w:ascii="Times New Roman" w:hAnsi="Times New Roman" w:cs="Times New Roman"/>
          <w:noProof/>
        </w:rPr>
        <w:t>. 2013;45(SUPPL.2). doi:10.1055/s-0032-1326251</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43. </w:t>
      </w:r>
      <w:r w:rsidRPr="001F090E">
        <w:rPr>
          <w:rFonts w:ascii="Times New Roman" w:hAnsi="Times New Roman" w:cs="Times New Roman"/>
          <w:noProof/>
        </w:rPr>
        <w:tab/>
        <w:t xml:space="preserve">Rabe C, Balta Z, Wüllner U, et al. Biliary metal stents and air embolism: A note of caution. </w:t>
      </w:r>
      <w:r w:rsidRPr="001F090E">
        <w:rPr>
          <w:rFonts w:ascii="Times New Roman" w:hAnsi="Times New Roman" w:cs="Times New Roman"/>
          <w:i/>
          <w:iCs/>
          <w:noProof/>
        </w:rPr>
        <w:t>Endoscopy</w:t>
      </w:r>
      <w:r w:rsidRPr="001F090E">
        <w:rPr>
          <w:rFonts w:ascii="Times New Roman" w:hAnsi="Times New Roman" w:cs="Times New Roman"/>
          <w:noProof/>
        </w:rPr>
        <w:t>. 2006;38(6):648-650. doi:10.1055/s-2006-925053</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44. </w:t>
      </w:r>
      <w:r w:rsidRPr="001F090E">
        <w:rPr>
          <w:rFonts w:ascii="Times New Roman" w:hAnsi="Times New Roman" w:cs="Times New Roman"/>
          <w:noProof/>
        </w:rPr>
        <w:tab/>
        <w:t xml:space="preserve">Raju GS, Bendixen BH, Khan J, Summers RW. Cerebrovascular accident during endoscopy: Consider cerebral air embolism, a rapidly reversible event with hyperbaric oxygen therapy. </w:t>
      </w:r>
      <w:r w:rsidRPr="001F090E">
        <w:rPr>
          <w:rFonts w:ascii="Times New Roman" w:hAnsi="Times New Roman" w:cs="Times New Roman"/>
          <w:i/>
          <w:iCs/>
          <w:noProof/>
        </w:rPr>
        <w:t>Gastrointest Endosc</w:t>
      </w:r>
      <w:r w:rsidRPr="001F090E">
        <w:rPr>
          <w:rFonts w:ascii="Times New Roman" w:hAnsi="Times New Roman" w:cs="Times New Roman"/>
          <w:noProof/>
        </w:rPr>
        <w:t>. 1998;47(1):70-73. doi:10.1016/S0016-5107(98)70302-5</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45. </w:t>
      </w:r>
      <w:r w:rsidRPr="001F090E">
        <w:rPr>
          <w:rFonts w:ascii="Times New Roman" w:hAnsi="Times New Roman" w:cs="Times New Roman"/>
          <w:noProof/>
        </w:rPr>
        <w:tab/>
        <w:t xml:space="preserve">Rangappa P, Uhde B, Byard R, Wurm A, Thomas P. Fatal cerebral arterial gas embolism after endoscopic retrograde cholangiopancreatography. </w:t>
      </w:r>
      <w:r w:rsidRPr="001F090E">
        <w:rPr>
          <w:rFonts w:ascii="Times New Roman" w:hAnsi="Times New Roman" w:cs="Times New Roman"/>
          <w:i/>
          <w:iCs/>
          <w:noProof/>
        </w:rPr>
        <w:t>Indian J Crit Care Med</w:t>
      </w:r>
      <w:r w:rsidRPr="001F090E">
        <w:rPr>
          <w:rFonts w:ascii="Times New Roman" w:hAnsi="Times New Roman" w:cs="Times New Roman"/>
          <w:noProof/>
        </w:rPr>
        <w:t>. 2009;13(2):108-112. doi:10.4103/0972-5229.56061</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46. </w:t>
      </w:r>
      <w:r w:rsidRPr="001F090E">
        <w:rPr>
          <w:rFonts w:ascii="Times New Roman" w:hAnsi="Times New Roman" w:cs="Times New Roman"/>
          <w:noProof/>
        </w:rPr>
        <w:tab/>
        <w:t xml:space="preserve">Stabile L, Cigada M, Stillittano D, et al. Fatal cerebral air embolism after endoscopic retrograde cholangiopancreatography [19]. </w:t>
      </w:r>
      <w:r w:rsidRPr="001F090E">
        <w:rPr>
          <w:rFonts w:ascii="Times New Roman" w:hAnsi="Times New Roman" w:cs="Times New Roman"/>
          <w:i/>
          <w:iCs/>
          <w:noProof/>
        </w:rPr>
        <w:t>Acta Anaesthesiol Scand</w:t>
      </w:r>
      <w:r w:rsidRPr="001F090E">
        <w:rPr>
          <w:rFonts w:ascii="Times New Roman" w:hAnsi="Times New Roman" w:cs="Times New Roman"/>
          <w:noProof/>
        </w:rPr>
        <w:t>. 2006;50(5):648. doi:10.1111/j.1399-6576.2006.00978.x</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47. </w:t>
      </w:r>
      <w:r w:rsidRPr="001F090E">
        <w:rPr>
          <w:rFonts w:ascii="Times New Roman" w:hAnsi="Times New Roman" w:cs="Times New Roman"/>
          <w:noProof/>
        </w:rPr>
        <w:tab/>
        <w:t xml:space="preserve">Park S, Ahn JY, Ahn YE, et al. Two cases of cerebral air embolism that occurred during esophageal ballooning and endoscopic retrograde cholangiopancreatography. </w:t>
      </w:r>
      <w:r w:rsidRPr="001F090E">
        <w:rPr>
          <w:rFonts w:ascii="Times New Roman" w:hAnsi="Times New Roman" w:cs="Times New Roman"/>
          <w:i/>
          <w:iCs/>
          <w:noProof/>
        </w:rPr>
        <w:t>Clin Endosc</w:t>
      </w:r>
      <w:r w:rsidRPr="001F090E">
        <w:rPr>
          <w:rFonts w:ascii="Times New Roman" w:hAnsi="Times New Roman" w:cs="Times New Roman"/>
          <w:noProof/>
        </w:rPr>
        <w:t>. 2016;49(2):191-196. doi:10.5946/ce.2015.071</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48. </w:t>
      </w:r>
      <w:r w:rsidRPr="001F090E">
        <w:rPr>
          <w:rFonts w:ascii="Times New Roman" w:hAnsi="Times New Roman" w:cs="Times New Roman"/>
          <w:noProof/>
        </w:rPr>
        <w:tab/>
        <w:t xml:space="preserve">Van Boxel GI, Hommers CE, Dash I, Goodman AJ, Green J, Orme RM. Myocardial and cerebral infarction due to massive air embolism following endoscopic retrograde cholangiopancreatography (ERCP). </w:t>
      </w:r>
      <w:r w:rsidRPr="001F090E">
        <w:rPr>
          <w:rFonts w:ascii="Times New Roman" w:hAnsi="Times New Roman" w:cs="Times New Roman"/>
          <w:i/>
          <w:iCs/>
          <w:noProof/>
        </w:rPr>
        <w:t>Endoscopy</w:t>
      </w:r>
      <w:r w:rsidRPr="001F090E">
        <w:rPr>
          <w:rFonts w:ascii="Times New Roman" w:hAnsi="Times New Roman" w:cs="Times New Roman"/>
          <w:noProof/>
        </w:rPr>
        <w:t>. 2010;42(SUPPL. 2). doi:10.1055/s-0029-1243826</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49. </w:t>
      </w:r>
      <w:r w:rsidRPr="001F090E">
        <w:rPr>
          <w:rFonts w:ascii="Times New Roman" w:hAnsi="Times New Roman" w:cs="Times New Roman"/>
          <w:noProof/>
        </w:rPr>
        <w:tab/>
        <w:t xml:space="preserve">Weber MA, Fiebach JB, Lichy MP, Weber R, Schwark C, Grau AJ. Bilateral cerebral air embolism [4]. </w:t>
      </w:r>
      <w:r w:rsidRPr="001F090E">
        <w:rPr>
          <w:rFonts w:ascii="Times New Roman" w:hAnsi="Times New Roman" w:cs="Times New Roman"/>
          <w:i/>
          <w:iCs/>
          <w:noProof/>
        </w:rPr>
        <w:t>J Neurol</w:t>
      </w:r>
      <w:r w:rsidRPr="001F090E">
        <w:rPr>
          <w:rFonts w:ascii="Times New Roman" w:hAnsi="Times New Roman" w:cs="Times New Roman"/>
          <w:noProof/>
        </w:rPr>
        <w:t>. 2003;250(9):1115-1117. doi:10.1007/s00415-003-0130-4</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50. </w:t>
      </w:r>
      <w:r w:rsidRPr="001F090E">
        <w:rPr>
          <w:rFonts w:ascii="Times New Roman" w:hAnsi="Times New Roman" w:cs="Times New Roman"/>
          <w:noProof/>
        </w:rPr>
        <w:tab/>
        <w:t xml:space="preserve">Zampeli E, Tsagalou E, Kanakakis I, et al. Fatal cerebral air embolism complicating esophageal dilation. </w:t>
      </w:r>
      <w:r w:rsidRPr="001F090E">
        <w:rPr>
          <w:rFonts w:ascii="Times New Roman" w:hAnsi="Times New Roman" w:cs="Times New Roman"/>
          <w:i/>
          <w:iCs/>
          <w:noProof/>
        </w:rPr>
        <w:t>Endoscopy</w:t>
      </w:r>
      <w:r w:rsidRPr="001F090E">
        <w:rPr>
          <w:rFonts w:ascii="Times New Roman" w:hAnsi="Times New Roman" w:cs="Times New Roman"/>
          <w:noProof/>
        </w:rPr>
        <w:t>. 2013;45(SUPPL2). doi:10.1055/s-0033-1344409</w:t>
      </w:r>
    </w:p>
    <w:p w:rsidR="000D7EA2" w:rsidRPr="001F090E" w:rsidRDefault="000D7EA2" w:rsidP="000D7EA2">
      <w:pPr>
        <w:widowControl w:val="0"/>
        <w:autoSpaceDE w:val="0"/>
        <w:autoSpaceDN w:val="0"/>
        <w:adjustRightInd w:val="0"/>
        <w:snapToGrid w:val="0"/>
        <w:rPr>
          <w:rFonts w:ascii="Times New Roman" w:hAnsi="Times New Roman" w:cs="Times New Roman"/>
          <w:noProof/>
        </w:rPr>
      </w:pPr>
      <w:r w:rsidRPr="001F090E">
        <w:rPr>
          <w:rFonts w:ascii="Times New Roman" w:hAnsi="Times New Roman" w:cs="Times New Roman"/>
          <w:noProof/>
        </w:rPr>
        <w:t xml:space="preserve">51. </w:t>
      </w:r>
      <w:r w:rsidRPr="001F090E">
        <w:rPr>
          <w:rFonts w:ascii="Times New Roman" w:hAnsi="Times New Roman" w:cs="Times New Roman"/>
          <w:noProof/>
        </w:rPr>
        <w:tab/>
        <w:t xml:space="preserve">Nayagam J, Ho KM, Liang J. Fatal systemic air embolism during endoscopic retrograde cholangio-pancreatography. </w:t>
      </w:r>
      <w:r w:rsidRPr="001F090E">
        <w:rPr>
          <w:rFonts w:ascii="Times New Roman" w:hAnsi="Times New Roman" w:cs="Times New Roman"/>
          <w:i/>
          <w:iCs/>
          <w:noProof/>
        </w:rPr>
        <w:t>Anaesth Intensive Care</w:t>
      </w:r>
      <w:r w:rsidRPr="001F090E">
        <w:rPr>
          <w:rFonts w:ascii="Times New Roman" w:hAnsi="Times New Roman" w:cs="Times New Roman"/>
          <w:noProof/>
        </w:rPr>
        <w:t>. 2004;32(2):260-264. doi:10.1177/0310057x0403200217</w:t>
      </w:r>
    </w:p>
    <w:p w:rsidR="000D7EA2" w:rsidRPr="001F090E" w:rsidRDefault="000D7EA2" w:rsidP="000D7EA2">
      <w:pPr>
        <w:widowControl w:val="0"/>
        <w:adjustRightInd w:val="0"/>
        <w:snapToGrid w:val="0"/>
        <w:rPr>
          <w:rFonts w:ascii="Times New Roman" w:hAnsi="Times New Roman" w:cs="Times New Roman"/>
        </w:rPr>
      </w:pPr>
      <w:r w:rsidRPr="001F090E">
        <w:rPr>
          <w:rFonts w:ascii="Times New Roman" w:hAnsi="Times New Roman" w:cs="Times New Roman"/>
        </w:rPr>
        <w:t xml:space="preserve"> </w:t>
      </w:r>
    </w:p>
    <w:p w:rsidR="00DB0FC0" w:rsidRPr="00AA1126" w:rsidRDefault="00DB0FC0" w:rsidP="00AA1126">
      <w:pPr>
        <w:spacing w:line="480" w:lineRule="auto"/>
        <w:rPr>
          <w:rFonts w:ascii="Times New Roman" w:hAnsi="Times New Roman" w:cs="Times New Roman"/>
        </w:rPr>
      </w:pPr>
    </w:p>
    <w:sectPr w:rsidR="00DB0FC0" w:rsidRPr="00AA1126" w:rsidSect="0072518C">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2AD" w:rsidRDefault="008532AD" w:rsidP="00A369D0">
      <w:r>
        <w:separator/>
      </w:r>
    </w:p>
  </w:endnote>
  <w:endnote w:type="continuationSeparator" w:id="0">
    <w:p w:rsidR="008532AD" w:rsidRDefault="008532AD" w:rsidP="00A369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2AD" w:rsidRDefault="008532AD" w:rsidP="00A369D0">
      <w:r>
        <w:separator/>
      </w:r>
    </w:p>
  </w:footnote>
  <w:footnote w:type="continuationSeparator" w:id="0">
    <w:p w:rsidR="008532AD" w:rsidRDefault="008532AD" w:rsidP="00A369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72518C"/>
    <w:rsid w:val="00073226"/>
    <w:rsid w:val="000D7EA2"/>
    <w:rsid w:val="00105060"/>
    <w:rsid w:val="00577C94"/>
    <w:rsid w:val="0072518C"/>
    <w:rsid w:val="008532AD"/>
    <w:rsid w:val="00866B48"/>
    <w:rsid w:val="00A369D0"/>
    <w:rsid w:val="00AA1126"/>
    <w:rsid w:val="00AE3A1F"/>
    <w:rsid w:val="00C737CB"/>
    <w:rsid w:val="00DB0FC0"/>
    <w:rsid w:val="00E208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0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5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A369D0"/>
    <w:pPr>
      <w:tabs>
        <w:tab w:val="center" w:pos="4320"/>
        <w:tab w:val="right" w:pos="8640"/>
      </w:tabs>
    </w:pPr>
  </w:style>
  <w:style w:type="character" w:customStyle="1" w:styleId="Char">
    <w:name w:val="页眉 Char"/>
    <w:basedOn w:val="a0"/>
    <w:link w:val="a4"/>
    <w:uiPriority w:val="99"/>
    <w:semiHidden/>
    <w:rsid w:val="00A369D0"/>
  </w:style>
  <w:style w:type="paragraph" w:styleId="a5">
    <w:name w:val="footer"/>
    <w:basedOn w:val="a"/>
    <w:link w:val="Char0"/>
    <w:uiPriority w:val="99"/>
    <w:semiHidden/>
    <w:unhideWhenUsed/>
    <w:rsid w:val="00A369D0"/>
    <w:pPr>
      <w:tabs>
        <w:tab w:val="center" w:pos="4320"/>
        <w:tab w:val="right" w:pos="8640"/>
      </w:tabs>
    </w:pPr>
  </w:style>
  <w:style w:type="character" w:customStyle="1" w:styleId="Char0">
    <w:name w:val="页脚 Char"/>
    <w:basedOn w:val="a0"/>
    <w:link w:val="a5"/>
    <w:uiPriority w:val="99"/>
    <w:semiHidden/>
    <w:rsid w:val="00A369D0"/>
  </w:style>
</w:styles>
</file>

<file path=word/webSettings.xml><?xml version="1.0" encoding="utf-8"?>
<w:webSettings xmlns:r="http://schemas.openxmlformats.org/officeDocument/2006/relationships" xmlns:w="http://schemas.openxmlformats.org/wordprocessingml/2006/main">
  <w:divs>
    <w:div w:id="73821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30A5B-EA89-40C3-80C3-A4F27C30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9048</Words>
  <Characters>51575</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60502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Delcos Chan</dc:creator>
  <cp:lastModifiedBy>may</cp:lastModifiedBy>
  <cp:revision>3</cp:revision>
  <dcterms:created xsi:type="dcterms:W3CDTF">2021-01-07T13:30:00Z</dcterms:created>
  <dcterms:modified xsi:type="dcterms:W3CDTF">2021-01-07T13:32:00Z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5902b606-1d27-3f5d-b641-3de743f6c642</vt:lpwstr>
  </property>
  <property fmtid="{D5CDD505-2E9C-101B-9397-08002B2CF9AE}" pid="24" name="Mendeley Citation Style_1">
    <vt:lpwstr>http://www.zotero.org/styles/american-medical-association</vt:lpwstr>
  </property>
</Properties>
</file>